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BC886">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Calibri" w:eastAsia="方正小标宋简体" w:cs="Times New Roman"/>
          <w:color w:val="000000"/>
          <w:sz w:val="44"/>
          <w:szCs w:val="44"/>
          <w:lang w:val="en-US" w:eastAsia="zh-CN"/>
        </w:rPr>
      </w:pPr>
      <w:r>
        <w:rPr>
          <w:rFonts w:hint="eastAsia" w:ascii="方正小标宋简体" w:hAnsi="Calibri" w:eastAsia="方正小标宋简体" w:cs="Times New Roman"/>
          <w:color w:val="000000"/>
          <w:sz w:val="44"/>
          <w:szCs w:val="44"/>
          <w:lang w:val="en-US" w:eastAsia="zh-CN"/>
        </w:rPr>
        <w:t>培养德才兼备卓越导师  引领拔尖创新人才培养——滁州学院研究生指导教师专题培训教学计划</w:t>
      </w:r>
    </w:p>
    <w:p w14:paraId="0EC654AC">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Calibri" w:eastAsia="方正小标宋简体" w:cs="Times New Roman"/>
          <w:color w:val="000000"/>
          <w:sz w:val="44"/>
          <w:szCs w:val="44"/>
          <w:lang w:val="en-US" w:eastAsia="zh-CN"/>
        </w:rPr>
      </w:pPr>
    </w:p>
    <w:p w14:paraId="759E6D9B">
      <w:pPr>
        <w:widowControl/>
        <w:shd w:val="clear" w:color="auto" w:fill="FFFFFF"/>
        <w:spacing w:line="620" w:lineRule="exact"/>
        <w:ind w:firstLine="640" w:firstLineChars="200"/>
        <w:rPr>
          <w:rFonts w:hint="eastAsia" w:ascii="Times New Roman" w:hAnsi="Times New Roman" w:eastAsia="仿宋_GB2312"/>
          <w:sz w:val="30"/>
          <w:szCs w:val="30"/>
          <w:highlight w:val="none"/>
        </w:rPr>
      </w:pPr>
      <w:r>
        <w:rPr>
          <w:rFonts w:hint="eastAsia" w:ascii="仿宋_GB2312" w:hAnsi="Times New Roman" w:eastAsia="仿宋_GB2312" w:cs="仿宋_GB2312"/>
          <w:color w:val="000000"/>
          <w:kern w:val="0"/>
          <w:sz w:val="32"/>
          <w:szCs w:val="32"/>
          <w:shd w:val="clear" w:color="auto" w:fill="FFFFFF"/>
          <w:lang w:val="en-US" w:eastAsia="zh-CN" w:bidi="ar"/>
        </w:rPr>
        <w:t>为深入学习贯彻党的二十大和二十届二中、三中全会精神和全国教育大会精神，贯彻落实习近平总书记关于研究生教育工作的重要指示精神，全面落实研究生导师立德树人根本任务，推动研究生导师队伍建设和研究生培养质量提升，根据《教育部 国家发展改革委 财政部关于加快新时代研究生教育改革发展的意见》（教研〔2020〕9号）和《研究生导师指导行为准则》（教研〔2020〕12号）等文件要求，拟委托</w:t>
      </w:r>
      <w:r>
        <w:rPr>
          <w:rFonts w:hint="eastAsia" w:ascii="仿宋_GB2312" w:hAnsi="Times New Roman" w:eastAsia="仿宋_GB2312" w:cs="仿宋_GB2312"/>
          <w:color w:val="000000"/>
          <w:kern w:val="0"/>
          <w:sz w:val="32"/>
          <w:szCs w:val="32"/>
          <w:shd w:val="clear" w:color="auto" w:fill="FFFFFF"/>
          <w:lang w:val="zh-TW" w:eastAsia="zh-CN" w:bidi="ar"/>
        </w:rPr>
        <w:t>中国教育干部网络学院</w:t>
      </w:r>
      <w:r>
        <w:rPr>
          <w:rFonts w:hint="eastAsia" w:ascii="仿宋_GB2312" w:hAnsi="Times New Roman" w:eastAsia="仿宋_GB2312" w:cs="仿宋_GB2312"/>
          <w:color w:val="000000"/>
          <w:kern w:val="0"/>
          <w:sz w:val="32"/>
          <w:szCs w:val="32"/>
          <w:shd w:val="clear" w:color="auto" w:fill="FFFFFF"/>
          <w:lang w:val="en-US" w:eastAsia="zh-CN" w:bidi="ar"/>
        </w:rPr>
        <w:t>以</w:t>
      </w:r>
      <w:r>
        <w:rPr>
          <w:rFonts w:hint="eastAsia" w:ascii="仿宋_GB2312" w:hAnsi="Times New Roman" w:eastAsia="仿宋_GB2312" w:cs="仿宋_GB2312"/>
          <w:color w:val="000000"/>
          <w:kern w:val="0"/>
          <w:sz w:val="32"/>
          <w:szCs w:val="32"/>
          <w:shd w:val="clear" w:color="auto" w:fill="FFFFFF"/>
          <w:lang w:val="zh-TW" w:eastAsia="zh-TW" w:bidi="ar"/>
        </w:rPr>
        <w:t>“培养德才兼备</w:t>
      </w:r>
      <w:r>
        <w:rPr>
          <w:rFonts w:hint="eastAsia" w:ascii="仿宋_GB2312" w:hAnsi="Times New Roman" w:eastAsia="仿宋_GB2312" w:cs="仿宋_GB2312"/>
          <w:color w:val="000000"/>
          <w:kern w:val="0"/>
          <w:sz w:val="32"/>
          <w:szCs w:val="32"/>
          <w:shd w:val="clear" w:color="auto" w:fill="FFFFFF"/>
          <w:lang w:val="en-US" w:eastAsia="zh-CN" w:bidi="ar"/>
        </w:rPr>
        <w:t>卓越</w:t>
      </w:r>
      <w:r>
        <w:rPr>
          <w:rFonts w:hint="eastAsia" w:ascii="仿宋_GB2312" w:hAnsi="Times New Roman" w:eastAsia="仿宋_GB2312" w:cs="仿宋_GB2312"/>
          <w:color w:val="000000"/>
          <w:kern w:val="0"/>
          <w:sz w:val="32"/>
          <w:szCs w:val="32"/>
          <w:shd w:val="clear" w:color="auto" w:fill="FFFFFF"/>
          <w:lang w:val="zh-TW" w:eastAsia="zh-TW" w:bidi="ar"/>
        </w:rPr>
        <w:t>导师</w:t>
      </w:r>
      <w:r>
        <w:rPr>
          <w:rFonts w:hint="eastAsia" w:ascii="仿宋_GB2312" w:hAnsi="Times New Roman" w:eastAsia="仿宋_GB2312" w:cs="仿宋_GB2312"/>
          <w:color w:val="000000"/>
          <w:kern w:val="0"/>
          <w:sz w:val="32"/>
          <w:szCs w:val="32"/>
          <w:shd w:val="clear" w:color="auto" w:fill="FFFFFF"/>
          <w:lang w:val="en-US" w:eastAsia="zh-CN" w:bidi="ar"/>
        </w:rPr>
        <w:t xml:space="preserve">  </w:t>
      </w:r>
      <w:r>
        <w:rPr>
          <w:rFonts w:hint="eastAsia" w:ascii="仿宋_GB2312" w:hAnsi="Times New Roman" w:eastAsia="仿宋_GB2312" w:cs="仿宋_GB2312"/>
          <w:color w:val="000000"/>
          <w:kern w:val="0"/>
          <w:sz w:val="32"/>
          <w:szCs w:val="32"/>
          <w:shd w:val="clear" w:color="auto" w:fill="FFFFFF"/>
          <w:lang w:val="zh-TW" w:eastAsia="zh-TW" w:bidi="ar"/>
        </w:rPr>
        <w:t>引领拔尖创新人才</w:t>
      </w:r>
      <w:r>
        <w:rPr>
          <w:rFonts w:hint="eastAsia" w:ascii="仿宋_GB2312" w:hAnsi="Times New Roman" w:eastAsia="仿宋_GB2312" w:cs="仿宋_GB2312"/>
          <w:color w:val="000000"/>
          <w:kern w:val="0"/>
          <w:sz w:val="32"/>
          <w:szCs w:val="32"/>
          <w:shd w:val="clear" w:color="auto" w:fill="FFFFFF"/>
          <w:lang w:val="en-US" w:eastAsia="zh-CN" w:bidi="ar"/>
        </w:rPr>
        <w:t>培养</w:t>
      </w:r>
      <w:r>
        <w:rPr>
          <w:rFonts w:hint="eastAsia" w:ascii="仿宋_GB2312" w:hAnsi="Times New Roman" w:eastAsia="仿宋_GB2312" w:cs="仿宋_GB2312"/>
          <w:color w:val="000000"/>
          <w:kern w:val="0"/>
          <w:sz w:val="32"/>
          <w:szCs w:val="32"/>
          <w:shd w:val="clear" w:color="auto" w:fill="FFFFFF"/>
          <w:lang w:val="zh-TW" w:eastAsia="zh-TW" w:bidi="ar"/>
        </w:rPr>
        <w:t>”</w:t>
      </w:r>
      <w:r>
        <w:rPr>
          <w:rFonts w:hint="eastAsia" w:ascii="仿宋_GB2312" w:hAnsi="Times New Roman" w:eastAsia="仿宋_GB2312" w:cs="仿宋_GB2312"/>
          <w:color w:val="000000"/>
          <w:kern w:val="0"/>
          <w:sz w:val="32"/>
          <w:szCs w:val="32"/>
          <w:shd w:val="clear" w:color="auto" w:fill="FFFFFF"/>
          <w:lang w:val="en-US" w:eastAsia="zh-CN" w:bidi="ar"/>
        </w:rPr>
        <w:t>为主题，</w:t>
      </w:r>
      <w:r>
        <w:rPr>
          <w:rFonts w:hint="eastAsia" w:ascii="仿宋_GB2312" w:hAnsi="Times New Roman" w:eastAsia="仿宋_GB2312" w:cs="仿宋_GB2312"/>
          <w:color w:val="000000"/>
          <w:kern w:val="0"/>
          <w:sz w:val="32"/>
          <w:szCs w:val="32"/>
          <w:shd w:val="clear" w:color="auto" w:fill="FFFFFF"/>
          <w:lang w:val="zh-TW" w:eastAsia="zh-TW" w:bidi="ar"/>
        </w:rPr>
        <w:t>组织开展</w:t>
      </w:r>
      <w:r>
        <w:rPr>
          <w:rFonts w:hint="eastAsia" w:ascii="仿宋_GB2312" w:hAnsi="Times New Roman" w:eastAsia="仿宋_GB2312" w:cs="仿宋_GB2312"/>
          <w:color w:val="000000"/>
          <w:kern w:val="0"/>
          <w:sz w:val="32"/>
          <w:szCs w:val="32"/>
          <w:shd w:val="clear" w:color="auto" w:fill="FFFFFF"/>
          <w:lang w:val="en-US" w:eastAsia="zh-CN" w:bidi="ar"/>
        </w:rPr>
        <w:t>滁州学院2025年研究生导师育人能力提升网络培训</w:t>
      </w:r>
      <w:r>
        <w:rPr>
          <w:rFonts w:hint="eastAsia" w:ascii="仿宋_GB2312" w:hAnsi="Times New Roman" w:eastAsia="仿宋_GB2312" w:cs="仿宋_GB2312"/>
          <w:color w:val="000000"/>
          <w:kern w:val="0"/>
          <w:sz w:val="32"/>
          <w:szCs w:val="32"/>
          <w:shd w:val="clear" w:color="auto" w:fill="FFFFFF"/>
          <w:lang w:val="zh-TW" w:eastAsia="zh-TW" w:bidi="ar"/>
        </w:rPr>
        <w:t>。为保证培训的顺利实施，特制订本</w:t>
      </w:r>
      <w:r>
        <w:rPr>
          <w:rFonts w:hint="eastAsia" w:ascii="仿宋_GB2312" w:hAnsi="Times New Roman" w:eastAsia="仿宋_GB2312" w:cs="仿宋_GB2312"/>
          <w:color w:val="000000"/>
          <w:kern w:val="0"/>
          <w:sz w:val="32"/>
          <w:szCs w:val="32"/>
          <w:shd w:val="clear" w:color="auto" w:fill="FFFFFF"/>
          <w:lang w:val="en-US" w:eastAsia="zh-CN" w:bidi="ar"/>
        </w:rPr>
        <w:t>计划</w:t>
      </w:r>
      <w:r>
        <w:rPr>
          <w:rFonts w:hint="eastAsia" w:ascii="仿宋_GB2312" w:hAnsi="Times New Roman" w:eastAsia="仿宋_GB2312" w:cs="仿宋_GB2312"/>
          <w:color w:val="000000"/>
          <w:kern w:val="0"/>
          <w:sz w:val="32"/>
          <w:szCs w:val="32"/>
          <w:shd w:val="clear" w:color="auto" w:fill="FFFFFF"/>
          <w:lang w:val="zh-TW" w:eastAsia="zh-TW" w:bidi="ar"/>
        </w:rPr>
        <w:t>。</w:t>
      </w:r>
    </w:p>
    <w:p w14:paraId="236979D7">
      <w:pPr>
        <w:widowControl/>
        <w:shd w:val="clear" w:color="auto" w:fill="FFFFFF"/>
        <w:spacing w:line="620" w:lineRule="exact"/>
        <w:ind w:firstLine="640" w:firstLineChars="200"/>
        <w:rPr>
          <w:rFonts w:hint="eastAsia" w:ascii="黑体" w:hAnsi="黑体" w:eastAsia="黑体" w:cs="黑体"/>
          <w:color w:val="000000"/>
          <w:kern w:val="0"/>
          <w:sz w:val="32"/>
          <w:szCs w:val="32"/>
          <w:shd w:val="clear" w:color="auto" w:fill="FFFFFF"/>
          <w:lang w:val="en-US" w:eastAsia="zh-CN" w:bidi="ar"/>
        </w:rPr>
      </w:pPr>
      <w:bookmarkStart w:id="0" w:name="_Toc7961"/>
      <w:r>
        <w:rPr>
          <w:rFonts w:hint="eastAsia" w:ascii="黑体" w:hAnsi="黑体" w:eastAsia="黑体" w:cs="黑体"/>
          <w:color w:val="000000"/>
          <w:kern w:val="0"/>
          <w:sz w:val="32"/>
          <w:szCs w:val="32"/>
          <w:shd w:val="clear" w:color="auto" w:fill="FFFFFF"/>
          <w:lang w:val="en-US" w:eastAsia="zh-CN" w:bidi="ar"/>
        </w:rPr>
        <w:t>一、培训</w:t>
      </w:r>
      <w:bookmarkEnd w:id="0"/>
      <w:r>
        <w:rPr>
          <w:rFonts w:hint="eastAsia" w:ascii="黑体" w:hAnsi="黑体" w:eastAsia="黑体" w:cs="黑体"/>
          <w:color w:val="000000"/>
          <w:kern w:val="0"/>
          <w:sz w:val="32"/>
          <w:szCs w:val="32"/>
          <w:shd w:val="clear" w:color="auto" w:fill="FFFFFF"/>
          <w:lang w:val="en-US" w:eastAsia="zh-CN" w:bidi="ar"/>
        </w:rPr>
        <w:t>目标</w:t>
      </w:r>
    </w:p>
    <w:p w14:paraId="1A1C9296">
      <w:pPr>
        <w:widowControl/>
        <w:shd w:val="clear" w:color="auto" w:fill="FFFFFF"/>
        <w:spacing w:line="620" w:lineRule="exact"/>
        <w:ind w:firstLine="640" w:firstLineChars="200"/>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Times New Roman" w:eastAsia="仿宋_GB2312" w:cs="仿宋_GB2312"/>
          <w:color w:val="000000"/>
          <w:kern w:val="0"/>
          <w:sz w:val="32"/>
          <w:szCs w:val="32"/>
          <w:shd w:val="clear" w:color="auto" w:fill="FFFFFF"/>
          <w:lang w:bidi="ar"/>
        </w:rPr>
        <w:t>培训立足于党的二十大对教育、科技、人才工作的一体化部署，聚焦拔尖创新人才培养根本任务，引导研究生指导教师坚持“四为”方针，明确立德树人、服务需求、提高质量、追求卓越的工作主线，严守学术规范，维护学术道德，构建和谐导学关系，不断提升学业辅导、科研指导、心理疏导等方面的能力和水平，自觉做研究生成长成才的责任人、引路人和知心人，全面提升研究生培养质量。</w:t>
      </w:r>
    </w:p>
    <w:p w14:paraId="657AE488">
      <w:pPr>
        <w:widowControl/>
        <w:shd w:val="clear" w:color="auto" w:fill="FFFFFF"/>
        <w:spacing w:line="620" w:lineRule="exact"/>
        <w:ind w:firstLine="640" w:firstLineChars="200"/>
        <w:rPr>
          <w:rFonts w:hint="default" w:ascii="黑体" w:hAnsi="黑体" w:eastAsia="黑体" w:cs="黑体"/>
          <w:color w:val="000000"/>
          <w:kern w:val="0"/>
          <w:sz w:val="32"/>
          <w:szCs w:val="32"/>
          <w:shd w:val="clear" w:color="auto" w:fill="FFFFFF"/>
          <w:lang w:val="en-US" w:eastAsia="zh-CN" w:bidi="ar"/>
        </w:rPr>
      </w:pPr>
      <w:bookmarkStart w:id="1" w:name="_Toc2267"/>
      <w:r>
        <w:rPr>
          <w:rFonts w:hint="eastAsia" w:ascii="黑体" w:hAnsi="黑体" w:eastAsia="黑体" w:cs="黑体"/>
          <w:color w:val="000000"/>
          <w:kern w:val="0"/>
          <w:sz w:val="32"/>
          <w:szCs w:val="32"/>
          <w:shd w:val="clear" w:color="auto" w:fill="FFFFFF"/>
          <w:lang w:val="en-US" w:eastAsia="zh-CN" w:bidi="ar"/>
        </w:rPr>
        <w:t>二</w:t>
      </w:r>
      <w:r>
        <w:rPr>
          <w:rFonts w:hint="eastAsia" w:ascii="黑体" w:hAnsi="黑体" w:eastAsia="黑体" w:cs="黑体"/>
          <w:color w:val="000000"/>
          <w:kern w:val="0"/>
          <w:sz w:val="32"/>
          <w:szCs w:val="32"/>
          <w:shd w:val="clear" w:color="auto" w:fill="FFFFFF"/>
          <w:lang w:bidi="ar"/>
        </w:rPr>
        <w:t>、</w:t>
      </w:r>
      <w:r>
        <w:rPr>
          <w:rFonts w:hint="eastAsia" w:ascii="黑体" w:hAnsi="黑体" w:eastAsia="黑体" w:cs="黑体"/>
          <w:color w:val="000000"/>
          <w:kern w:val="0"/>
          <w:sz w:val="32"/>
          <w:szCs w:val="32"/>
          <w:shd w:val="clear" w:color="auto" w:fill="FFFFFF"/>
          <w:lang w:val="en-US" w:eastAsia="zh-CN" w:bidi="ar"/>
        </w:rPr>
        <w:t>培训对象</w:t>
      </w:r>
      <w:bookmarkEnd w:id="1"/>
    </w:p>
    <w:p w14:paraId="6DC1E20C">
      <w:pPr>
        <w:widowControl/>
        <w:shd w:val="clear" w:color="auto" w:fill="FFFFFF"/>
        <w:spacing w:line="620" w:lineRule="exact"/>
        <w:ind w:firstLine="640" w:firstLineChars="200"/>
        <w:rPr>
          <w:rFonts w:hint="eastAsia" w:ascii="仿宋_GB2312" w:hAnsi="仿宋_GB2312" w:eastAsia="仿宋_GB2312" w:cs="仿宋_GB2312"/>
          <w:color w:val="000000" w:themeColor="text1"/>
          <w:kern w:val="2"/>
          <w:sz w:val="30"/>
          <w:szCs w:val="30"/>
          <w:lang w:val="zh-TW" w:eastAsia="zh-TW"/>
          <w14:textFill>
            <w14:solidFill>
              <w14:schemeClr w14:val="tx1"/>
            </w14:solidFill>
          </w14:textFill>
        </w:rPr>
      </w:pPr>
      <w:bookmarkStart w:id="2" w:name="_GoBack"/>
      <w:r>
        <w:rPr>
          <w:rFonts w:hint="eastAsia" w:ascii="仿宋_GB2312" w:hAnsi="Times New Roman" w:eastAsia="仿宋_GB2312" w:cs="仿宋_GB2312"/>
          <w:color w:val="000000"/>
          <w:kern w:val="0"/>
          <w:sz w:val="32"/>
          <w:szCs w:val="32"/>
          <w:shd w:val="clear" w:color="auto" w:fill="FFFFFF"/>
          <w:lang w:val="en-US" w:eastAsia="zh-CN" w:bidi="ar"/>
        </w:rPr>
        <w:t>拟2025年开展硕士研究生自主培养的指导教师</w:t>
      </w:r>
    </w:p>
    <w:bookmarkEnd w:id="2"/>
    <w:p w14:paraId="62C7DB1E">
      <w:pPr>
        <w:widowControl/>
        <w:shd w:val="clear" w:color="auto" w:fill="FFFFFF"/>
        <w:spacing w:line="620" w:lineRule="exact"/>
        <w:ind w:firstLine="640" w:firstLineChars="200"/>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三、培训时间</w:t>
      </w:r>
    </w:p>
    <w:p w14:paraId="2E2B0795">
      <w:pPr>
        <w:widowControl/>
        <w:shd w:val="clear" w:color="auto" w:fill="FFFFFF"/>
        <w:spacing w:line="620" w:lineRule="exact"/>
        <w:ind w:firstLine="640" w:firstLineChars="200"/>
        <w:rPr>
          <w:rFonts w:hint="eastAsia" w:ascii="Times New Roman" w:hAnsi="Times New Roman" w:eastAsia="仿宋_GB2312" w:cs="Times New Roman"/>
          <w:color w:val="000000"/>
          <w:sz w:val="30"/>
          <w:szCs w:val="30"/>
        </w:rPr>
      </w:pPr>
      <w:r>
        <w:rPr>
          <w:rFonts w:hint="eastAsia" w:ascii="仿宋_GB2312" w:hAnsi="Times New Roman" w:eastAsia="仿宋_GB2312" w:cs="仿宋_GB2312"/>
          <w:color w:val="000000"/>
          <w:kern w:val="0"/>
          <w:sz w:val="32"/>
          <w:szCs w:val="32"/>
          <w:shd w:val="clear" w:color="auto" w:fill="FFFFFF"/>
          <w:lang w:bidi="ar"/>
        </w:rPr>
        <w:t>2025年7月1</w:t>
      </w:r>
      <w:r>
        <w:rPr>
          <w:rFonts w:hint="eastAsia" w:ascii="仿宋_GB2312" w:hAnsi="Times New Roman" w:eastAsia="仿宋_GB2312" w:cs="仿宋_GB2312"/>
          <w:color w:val="000000"/>
          <w:kern w:val="0"/>
          <w:sz w:val="32"/>
          <w:szCs w:val="32"/>
          <w:shd w:val="clear" w:color="auto" w:fill="FFFFFF"/>
          <w:lang w:val="en-US" w:eastAsia="zh-CN" w:bidi="ar"/>
        </w:rPr>
        <w:t>4</w:t>
      </w:r>
      <w:r>
        <w:rPr>
          <w:rFonts w:hint="eastAsia" w:ascii="仿宋_GB2312" w:hAnsi="Times New Roman" w:eastAsia="仿宋_GB2312" w:cs="仿宋_GB2312"/>
          <w:color w:val="000000"/>
          <w:kern w:val="0"/>
          <w:sz w:val="32"/>
          <w:szCs w:val="32"/>
          <w:shd w:val="clear" w:color="auto" w:fill="FFFFFF"/>
          <w:lang w:bidi="ar"/>
        </w:rPr>
        <w:t>日至8月25日</w:t>
      </w:r>
    </w:p>
    <w:p w14:paraId="5F83EB60">
      <w:pPr>
        <w:widowControl/>
        <w:shd w:val="clear" w:color="auto" w:fill="FFFFFF"/>
        <w:spacing w:line="620" w:lineRule="exact"/>
        <w:ind w:firstLine="640" w:firstLineChars="200"/>
        <w:rPr>
          <w:rFonts w:hint="eastAsia"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四</w:t>
      </w:r>
      <w:r>
        <w:rPr>
          <w:rFonts w:hint="eastAsia" w:ascii="黑体" w:hAnsi="黑体" w:eastAsia="黑体" w:cs="黑体"/>
          <w:color w:val="000000"/>
          <w:kern w:val="0"/>
          <w:sz w:val="32"/>
          <w:szCs w:val="32"/>
          <w:shd w:val="clear" w:color="auto" w:fill="FFFFFF"/>
          <w:lang w:bidi="ar"/>
        </w:rPr>
        <w:t>、</w:t>
      </w:r>
      <w:r>
        <w:rPr>
          <w:rFonts w:hint="eastAsia" w:ascii="黑体" w:hAnsi="黑体" w:eastAsia="黑体" w:cs="黑体"/>
          <w:color w:val="000000"/>
          <w:kern w:val="0"/>
          <w:sz w:val="32"/>
          <w:szCs w:val="32"/>
          <w:shd w:val="clear" w:color="auto" w:fill="FFFFFF"/>
          <w:lang w:val="en-US" w:eastAsia="zh-CN" w:bidi="ar"/>
        </w:rPr>
        <w:t>学习方式</w:t>
      </w:r>
    </w:p>
    <w:p w14:paraId="02761DDC">
      <w:pPr>
        <w:widowControl/>
        <w:shd w:val="clear" w:color="auto" w:fill="FFFFFF"/>
        <w:spacing w:line="620" w:lineRule="exact"/>
        <w:ind w:firstLine="640" w:firstLineChars="200"/>
        <w:rPr>
          <w:rFonts w:hint="default" w:ascii="仿宋_GB2312" w:hAnsi="Times New Roman" w:eastAsia="仿宋_GB2312" w:cs="仿宋_GB2312"/>
          <w:color w:val="000000"/>
          <w:kern w:val="0"/>
          <w:sz w:val="32"/>
          <w:szCs w:val="32"/>
          <w:shd w:val="clear" w:color="auto" w:fill="FFFFFF"/>
          <w:lang w:val="en-US" w:eastAsia="zh-CN" w:bidi="ar"/>
        </w:rPr>
      </w:pPr>
      <w:r>
        <w:rPr>
          <w:rFonts w:hint="default" w:ascii="仿宋_GB2312" w:hAnsi="Times New Roman" w:eastAsia="仿宋_GB2312" w:cs="仿宋_GB2312"/>
          <w:color w:val="000000"/>
          <w:kern w:val="0"/>
          <w:sz w:val="32"/>
          <w:szCs w:val="32"/>
          <w:shd w:val="clear" w:color="auto" w:fill="FFFFFF"/>
          <w:lang w:val="en-US" w:eastAsia="zh-CN" w:bidi="ar"/>
        </w:rPr>
        <w:t>1.电脑端：打开浏览器访问中国教育干部网络学院官网（www.enaea.edu.cn），使用</w:t>
      </w:r>
      <w:r>
        <w:rPr>
          <w:rFonts w:hint="eastAsia" w:ascii="仿宋_GB2312" w:hAnsi="Times New Roman" w:eastAsia="仿宋_GB2312" w:cs="仿宋_GB2312"/>
          <w:color w:val="000000"/>
          <w:kern w:val="0"/>
          <w:sz w:val="32"/>
          <w:szCs w:val="32"/>
          <w:shd w:val="clear" w:color="auto" w:fill="FFFFFF"/>
          <w:lang w:val="en-US" w:eastAsia="zh-CN" w:bidi="ar"/>
        </w:rPr>
        <w:t>“</w:t>
      </w:r>
      <w:r>
        <w:rPr>
          <w:rFonts w:hint="default" w:ascii="仿宋_GB2312" w:hAnsi="Times New Roman" w:eastAsia="仿宋_GB2312" w:cs="仿宋_GB2312"/>
          <w:color w:val="000000"/>
          <w:kern w:val="0"/>
          <w:sz w:val="32"/>
          <w:szCs w:val="32"/>
          <w:shd w:val="clear" w:color="auto" w:fill="FFFFFF"/>
          <w:lang w:val="en-US" w:eastAsia="zh-CN" w:bidi="ar"/>
        </w:rPr>
        <w:t>报名手机号+初始密码Enaea2013@</w:t>
      </w:r>
      <w:r>
        <w:rPr>
          <w:rFonts w:hint="eastAsia" w:ascii="仿宋_GB2312" w:hAnsi="Times New Roman" w:eastAsia="仿宋_GB2312" w:cs="仿宋_GB2312"/>
          <w:color w:val="000000"/>
          <w:kern w:val="0"/>
          <w:sz w:val="32"/>
          <w:szCs w:val="32"/>
          <w:shd w:val="clear" w:color="auto" w:fill="FFFFFF"/>
          <w:lang w:val="en-US" w:eastAsia="zh-CN" w:bidi="ar"/>
        </w:rPr>
        <w:t>”</w:t>
      </w:r>
      <w:r>
        <w:rPr>
          <w:rFonts w:hint="default" w:ascii="仿宋_GB2312" w:hAnsi="Times New Roman" w:eastAsia="仿宋_GB2312" w:cs="仿宋_GB2312"/>
          <w:color w:val="000000"/>
          <w:kern w:val="0"/>
          <w:sz w:val="32"/>
          <w:szCs w:val="32"/>
          <w:shd w:val="clear" w:color="auto" w:fill="FFFFFF"/>
          <w:lang w:val="en-US" w:eastAsia="zh-CN" w:bidi="ar"/>
        </w:rPr>
        <w:t>或使用短信验证码完成登录。为保证您的信息安全，登录后请及时修改初始密码。</w:t>
      </w:r>
    </w:p>
    <w:p w14:paraId="5AE6A654">
      <w:pPr>
        <w:widowControl/>
        <w:shd w:val="clear" w:color="auto" w:fill="FFFFFF"/>
        <w:spacing w:line="620" w:lineRule="exact"/>
        <w:ind w:firstLine="640" w:firstLineChars="200"/>
        <w:rPr>
          <w:rFonts w:hint="default" w:ascii="Times New Roman" w:hAnsi="Times New Roman" w:eastAsia="仿宋_GB2312" w:cs="Times New Roman"/>
          <w:color w:val="000000"/>
          <w:sz w:val="30"/>
          <w:szCs w:val="30"/>
          <w:lang w:val="en-US" w:eastAsia="zh-CN"/>
        </w:rPr>
      </w:pPr>
      <w:r>
        <w:rPr>
          <w:rFonts w:hint="default" w:ascii="仿宋_GB2312" w:hAnsi="Times New Roman" w:eastAsia="仿宋_GB2312" w:cs="仿宋_GB2312"/>
          <w:color w:val="000000"/>
          <w:kern w:val="0"/>
          <w:sz w:val="32"/>
          <w:szCs w:val="32"/>
          <w:shd w:val="clear" w:color="auto" w:fill="FFFFFF"/>
          <w:lang w:val="en-US" w:eastAsia="zh-CN" w:bidi="ar"/>
        </w:rPr>
        <w:t>2.移动端：扫描下方二维码，下载安装</w:t>
      </w:r>
      <w:r>
        <w:rPr>
          <w:rFonts w:hint="eastAsia" w:ascii="仿宋_GB2312" w:hAnsi="Times New Roman" w:eastAsia="仿宋_GB2312" w:cs="仿宋_GB2312"/>
          <w:color w:val="000000"/>
          <w:kern w:val="0"/>
          <w:sz w:val="32"/>
          <w:szCs w:val="32"/>
          <w:shd w:val="clear" w:color="auto" w:fill="FFFFFF"/>
          <w:lang w:val="en-US" w:eastAsia="zh-CN" w:bidi="ar"/>
        </w:rPr>
        <w:t>“</w:t>
      </w:r>
      <w:r>
        <w:rPr>
          <w:rFonts w:hint="default" w:ascii="仿宋_GB2312" w:hAnsi="Times New Roman" w:eastAsia="仿宋_GB2312" w:cs="仿宋_GB2312"/>
          <w:color w:val="000000"/>
          <w:kern w:val="0"/>
          <w:sz w:val="32"/>
          <w:szCs w:val="32"/>
          <w:shd w:val="clear" w:color="auto" w:fill="FFFFFF"/>
          <w:lang w:val="en-US" w:eastAsia="zh-CN" w:bidi="ar"/>
        </w:rPr>
        <w:t>学习公社</w:t>
      </w:r>
      <w:r>
        <w:rPr>
          <w:rFonts w:hint="eastAsia" w:ascii="仿宋_GB2312" w:hAnsi="Times New Roman" w:eastAsia="仿宋_GB2312" w:cs="仿宋_GB2312"/>
          <w:color w:val="000000"/>
          <w:kern w:val="0"/>
          <w:sz w:val="32"/>
          <w:szCs w:val="32"/>
          <w:shd w:val="clear" w:color="auto" w:fill="FFFFFF"/>
          <w:lang w:val="en-US" w:eastAsia="zh-CN" w:bidi="ar"/>
        </w:rPr>
        <w:t>”</w:t>
      </w:r>
      <w:r>
        <w:rPr>
          <w:rFonts w:hint="default" w:ascii="仿宋_GB2312" w:hAnsi="Times New Roman" w:eastAsia="仿宋_GB2312" w:cs="仿宋_GB2312"/>
          <w:color w:val="000000"/>
          <w:kern w:val="0"/>
          <w:sz w:val="32"/>
          <w:szCs w:val="32"/>
          <w:shd w:val="clear" w:color="auto" w:fill="FFFFFF"/>
          <w:lang w:val="en-US" w:eastAsia="zh-CN" w:bidi="ar"/>
        </w:rPr>
        <w:t>App，登录后开启学习之旅。</w:t>
      </w:r>
    </w:p>
    <w:p w14:paraId="39F75CE8">
      <w:pPr>
        <w:pStyle w:val="2"/>
        <w:jc w:val="center"/>
        <w:rPr>
          <w:rFonts w:hint="eastAsia"/>
        </w:rPr>
      </w:pPr>
      <w:r>
        <w:drawing>
          <wp:inline distT="0" distB="0" distL="114300" distR="114300">
            <wp:extent cx="2540000" cy="127000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2540000" cy="1270000"/>
                    </a:xfrm>
                    <a:prstGeom prst="rect">
                      <a:avLst/>
                    </a:prstGeom>
                  </pic:spPr>
                </pic:pic>
              </a:graphicData>
            </a:graphic>
          </wp:inline>
        </w:drawing>
      </w:r>
    </w:p>
    <w:p w14:paraId="3E52B45C">
      <w:pPr>
        <w:widowControl/>
        <w:shd w:val="clear" w:color="auto" w:fill="FFFFFF"/>
        <w:spacing w:line="620" w:lineRule="exact"/>
        <w:ind w:firstLine="640" w:firstLineChars="200"/>
        <w:rPr>
          <w:rFonts w:hint="eastAsia" w:ascii="黑体" w:hAnsi="黑体" w:eastAsia="黑体" w:cs="黑体"/>
          <w:color w:val="000000"/>
          <w:kern w:val="0"/>
          <w:sz w:val="32"/>
          <w:szCs w:val="32"/>
          <w:shd w:val="clear" w:color="auto" w:fill="FFFFFF"/>
          <w:lang w:eastAsia="zh-CN" w:bidi="ar"/>
        </w:rPr>
      </w:pPr>
      <w:r>
        <w:rPr>
          <w:rFonts w:hint="eastAsia" w:ascii="黑体" w:hAnsi="黑体" w:eastAsia="黑体" w:cs="黑体"/>
          <w:color w:val="000000"/>
          <w:kern w:val="0"/>
          <w:sz w:val="32"/>
          <w:szCs w:val="32"/>
          <w:shd w:val="clear" w:color="auto" w:fill="FFFFFF"/>
          <w:lang w:val="en-US" w:eastAsia="zh-CN" w:bidi="ar"/>
        </w:rPr>
        <w:t>五</w:t>
      </w:r>
      <w:r>
        <w:rPr>
          <w:rFonts w:hint="eastAsia" w:ascii="黑体" w:hAnsi="黑体" w:eastAsia="黑体" w:cs="黑体"/>
          <w:color w:val="000000"/>
          <w:kern w:val="0"/>
          <w:sz w:val="32"/>
          <w:szCs w:val="32"/>
          <w:shd w:val="clear" w:color="auto" w:fill="FFFFFF"/>
          <w:lang w:bidi="ar"/>
        </w:rPr>
        <w:t>、</w:t>
      </w:r>
      <w:r>
        <w:rPr>
          <w:rFonts w:hint="eastAsia" w:ascii="黑体" w:hAnsi="黑体" w:eastAsia="黑体" w:cs="黑体"/>
          <w:color w:val="000000"/>
          <w:kern w:val="0"/>
          <w:sz w:val="32"/>
          <w:szCs w:val="32"/>
          <w:shd w:val="clear" w:color="auto" w:fill="FFFFFF"/>
          <w:lang w:val="en-US" w:eastAsia="zh-CN" w:bidi="ar"/>
        </w:rPr>
        <w:t>学习任务</w:t>
      </w:r>
    </w:p>
    <w:p w14:paraId="1F9B744A">
      <w:pPr>
        <w:widowControl/>
        <w:shd w:val="clear" w:color="auto" w:fill="FFFFFF"/>
        <w:spacing w:line="620" w:lineRule="exact"/>
        <w:ind w:firstLine="640" w:firstLineChars="200"/>
        <w:rPr>
          <w:rFonts w:hint="eastAsia" w:ascii="Times New Roman" w:hAnsi="Times New Roman" w:eastAsia="仿宋_GB2312" w:cs="Times New Roman"/>
          <w:color w:val="000000" w:themeColor="text1"/>
          <w:sz w:val="30"/>
          <w:szCs w:val="30"/>
          <w14:textFill>
            <w14:solidFill>
              <w14:schemeClr w14:val="tx1"/>
            </w14:solidFill>
          </w14:textFill>
        </w:rPr>
      </w:pPr>
      <w:r>
        <w:rPr>
          <w:rFonts w:hint="eastAsia" w:ascii="仿宋_GB2312" w:hAnsi="Times New Roman" w:eastAsia="仿宋_GB2312" w:cs="仿宋_GB2312"/>
          <w:color w:val="000000"/>
          <w:kern w:val="0"/>
          <w:sz w:val="32"/>
          <w:szCs w:val="32"/>
          <w:shd w:val="clear" w:color="auto" w:fill="FFFFFF"/>
          <w:lang w:bidi="ar"/>
        </w:rPr>
        <w:t>本次培训</w:t>
      </w:r>
      <w:r>
        <w:rPr>
          <w:rFonts w:hint="eastAsia" w:ascii="仿宋_GB2312" w:hAnsi="Times New Roman" w:eastAsia="仿宋_GB2312" w:cs="仿宋_GB2312"/>
          <w:color w:val="000000"/>
          <w:kern w:val="0"/>
          <w:sz w:val="32"/>
          <w:szCs w:val="32"/>
          <w:shd w:val="clear" w:color="auto" w:fill="FFFFFF"/>
          <w:lang w:val="en-US" w:eastAsia="zh-CN" w:bidi="ar"/>
        </w:rPr>
        <w:t>形式为在线</w:t>
      </w:r>
      <w:r>
        <w:rPr>
          <w:rFonts w:hint="eastAsia" w:ascii="仿宋_GB2312" w:hAnsi="Times New Roman" w:eastAsia="仿宋_GB2312" w:cs="仿宋_GB2312"/>
          <w:color w:val="000000"/>
          <w:kern w:val="0"/>
          <w:sz w:val="32"/>
          <w:szCs w:val="32"/>
          <w:shd w:val="clear" w:color="auto" w:fill="FFFFFF"/>
          <w:lang w:bidi="ar"/>
        </w:rPr>
        <w:t>课程学习</w:t>
      </w:r>
      <w:r>
        <w:rPr>
          <w:rFonts w:hint="eastAsia" w:ascii="仿宋_GB2312" w:hAnsi="Times New Roman" w:eastAsia="仿宋_GB2312" w:cs="仿宋_GB2312"/>
          <w:color w:val="000000"/>
          <w:kern w:val="0"/>
          <w:sz w:val="32"/>
          <w:szCs w:val="32"/>
          <w:shd w:val="clear" w:color="auto" w:fill="FFFFFF"/>
          <w:lang w:eastAsia="zh-CN" w:bidi="ar"/>
        </w:rPr>
        <w:t>，</w:t>
      </w:r>
      <w:r>
        <w:rPr>
          <w:rFonts w:hint="eastAsia" w:ascii="仿宋_GB2312" w:hAnsi="Times New Roman" w:eastAsia="仿宋_GB2312" w:cs="仿宋_GB2312"/>
          <w:color w:val="000000"/>
          <w:kern w:val="0"/>
          <w:sz w:val="32"/>
          <w:szCs w:val="32"/>
          <w:shd w:val="clear" w:color="auto" w:fill="FFFFFF"/>
          <w:lang w:val="en-US" w:eastAsia="zh-CN" w:bidi="ar"/>
        </w:rPr>
        <w:t>学员总共需完成不少于16学时（45分钟/学时）的视频课程学习，每个模块分别考核，平台自动记录学时。在线课程学习详见下方附件</w:t>
      </w:r>
      <w:r>
        <w:rPr>
          <w:rFonts w:hint="eastAsia" w:ascii="仿宋_GB2312" w:hAnsi="Times New Roman" w:eastAsia="仿宋_GB2312" w:cs="仿宋_GB2312"/>
          <w:color w:val="000000"/>
          <w:kern w:val="0"/>
          <w:sz w:val="32"/>
          <w:szCs w:val="32"/>
          <w:shd w:val="clear" w:color="auto" w:fill="FFFFFF"/>
          <w:lang w:bidi="ar"/>
        </w:rPr>
        <w:t>。</w:t>
      </w:r>
    </w:p>
    <w:tbl>
      <w:tblPr>
        <w:tblStyle w:val="10"/>
        <w:tblW w:w="0" w:type="auto"/>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4220"/>
        <w:gridCol w:w="3270"/>
        <w:gridCol w:w="1593"/>
      </w:tblGrid>
      <w:tr w14:paraId="4D5521AB">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4220" w:type="dxa"/>
            <w:tcBorders>
              <w:tl2br w:val="nil"/>
              <w:tr2bl w:val="nil"/>
            </w:tcBorders>
            <w:vAlign w:val="center"/>
          </w:tcPr>
          <w:p w14:paraId="34524170">
            <w:pPr>
              <w:contextualSpacing/>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任务名称</w:t>
            </w:r>
          </w:p>
        </w:tc>
        <w:tc>
          <w:tcPr>
            <w:tcW w:w="3270" w:type="dxa"/>
            <w:tcBorders>
              <w:tl2br w:val="nil"/>
              <w:tr2bl w:val="nil"/>
            </w:tcBorders>
            <w:vAlign w:val="center"/>
          </w:tcPr>
          <w:p w14:paraId="70AFDE3E">
            <w:pPr>
              <w:contextualSpacing/>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考核数量</w:t>
            </w:r>
          </w:p>
        </w:tc>
        <w:tc>
          <w:tcPr>
            <w:tcW w:w="1593" w:type="dxa"/>
            <w:tcBorders>
              <w:tl2br w:val="nil"/>
              <w:tr2bl w:val="nil"/>
            </w:tcBorders>
            <w:vAlign w:val="center"/>
          </w:tcPr>
          <w:p w14:paraId="14B68CCB">
            <w:pPr>
              <w:contextualSpacing/>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分数权重</w:t>
            </w:r>
          </w:p>
        </w:tc>
      </w:tr>
      <w:tr w14:paraId="3E03115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4220" w:type="dxa"/>
            <w:tcBorders>
              <w:tl2br w:val="nil"/>
              <w:tr2bl w:val="nil"/>
            </w:tcBorders>
            <w:vAlign w:val="center"/>
          </w:tcPr>
          <w:p w14:paraId="501809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习近平新时代中国特色社会主义思想、学学习贯彻全国教育大会精神</w:t>
            </w:r>
          </w:p>
        </w:tc>
        <w:tc>
          <w:tcPr>
            <w:tcW w:w="3270" w:type="dxa"/>
            <w:tcBorders>
              <w:tl2br w:val="nil"/>
              <w:tr2bl w:val="nil"/>
            </w:tcBorders>
            <w:vAlign w:val="center"/>
          </w:tcPr>
          <w:p w14:paraId="7EFC31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4学时（45分钟/学时）</w:t>
            </w:r>
          </w:p>
        </w:tc>
        <w:tc>
          <w:tcPr>
            <w:tcW w:w="1593" w:type="dxa"/>
            <w:tcBorders>
              <w:tl2br w:val="nil"/>
              <w:tr2bl w:val="nil"/>
            </w:tcBorders>
            <w:vAlign w:val="center"/>
          </w:tcPr>
          <w:p w14:paraId="041992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20%</w:t>
            </w:r>
          </w:p>
        </w:tc>
      </w:tr>
      <w:tr w14:paraId="1CB40146">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4220" w:type="dxa"/>
            <w:tcBorders>
              <w:tl2br w:val="nil"/>
              <w:tr2bl w:val="nil"/>
            </w:tcBorders>
            <w:vAlign w:val="center"/>
          </w:tcPr>
          <w:p w14:paraId="7FDB3F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研究生教育政策及科研政策</w:t>
            </w:r>
          </w:p>
        </w:tc>
        <w:tc>
          <w:tcPr>
            <w:tcW w:w="3270" w:type="dxa"/>
            <w:tcBorders>
              <w:tl2br w:val="nil"/>
              <w:tr2bl w:val="nil"/>
            </w:tcBorders>
            <w:vAlign w:val="center"/>
          </w:tcPr>
          <w:p w14:paraId="4B9C8C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2学时（45分钟/学时）</w:t>
            </w:r>
          </w:p>
        </w:tc>
        <w:tc>
          <w:tcPr>
            <w:tcW w:w="1593" w:type="dxa"/>
            <w:tcBorders>
              <w:tl2br w:val="nil"/>
              <w:tr2bl w:val="nil"/>
            </w:tcBorders>
            <w:vAlign w:val="center"/>
          </w:tcPr>
          <w:p w14:paraId="64E750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15%</w:t>
            </w:r>
          </w:p>
        </w:tc>
      </w:tr>
      <w:tr w14:paraId="4902F1DC">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4220" w:type="dxa"/>
            <w:tcBorders>
              <w:tl2br w:val="nil"/>
              <w:tr2bl w:val="nil"/>
            </w:tcBorders>
            <w:vAlign w:val="center"/>
          </w:tcPr>
          <w:p w14:paraId="6CC1888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导师师德建设</w:t>
            </w:r>
          </w:p>
        </w:tc>
        <w:tc>
          <w:tcPr>
            <w:tcW w:w="3270" w:type="dxa"/>
            <w:tcBorders>
              <w:tl2br w:val="nil"/>
              <w:tr2bl w:val="nil"/>
            </w:tcBorders>
            <w:vAlign w:val="center"/>
          </w:tcPr>
          <w:p w14:paraId="2053080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2学时（45分钟/学时）</w:t>
            </w:r>
          </w:p>
        </w:tc>
        <w:tc>
          <w:tcPr>
            <w:tcW w:w="1593" w:type="dxa"/>
            <w:tcBorders>
              <w:tl2br w:val="nil"/>
              <w:tr2bl w:val="nil"/>
            </w:tcBorders>
            <w:vAlign w:val="center"/>
          </w:tcPr>
          <w:p w14:paraId="0EE961B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15%</w:t>
            </w:r>
          </w:p>
        </w:tc>
      </w:tr>
      <w:tr w14:paraId="6E977C0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4220" w:type="dxa"/>
            <w:tcBorders>
              <w:tl2br w:val="nil"/>
              <w:tr2bl w:val="nil"/>
            </w:tcBorders>
            <w:vAlign w:val="center"/>
          </w:tcPr>
          <w:p w14:paraId="5E5F48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导师学术规范及科研团队建设</w:t>
            </w:r>
          </w:p>
        </w:tc>
        <w:tc>
          <w:tcPr>
            <w:tcW w:w="3270" w:type="dxa"/>
            <w:tcBorders>
              <w:tl2br w:val="nil"/>
              <w:tr2bl w:val="nil"/>
            </w:tcBorders>
            <w:vAlign w:val="center"/>
          </w:tcPr>
          <w:p w14:paraId="5C16E7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2学时（45分钟/学时）</w:t>
            </w:r>
          </w:p>
        </w:tc>
        <w:tc>
          <w:tcPr>
            <w:tcW w:w="1593" w:type="dxa"/>
            <w:tcBorders>
              <w:tl2br w:val="nil"/>
              <w:tr2bl w:val="nil"/>
            </w:tcBorders>
            <w:vAlign w:val="center"/>
          </w:tcPr>
          <w:p w14:paraId="065E84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15%</w:t>
            </w:r>
          </w:p>
        </w:tc>
      </w:tr>
      <w:tr w14:paraId="4229458A">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4220" w:type="dxa"/>
            <w:tcBorders>
              <w:tl2br w:val="nil"/>
              <w:tr2bl w:val="nil"/>
            </w:tcBorders>
            <w:vAlign w:val="center"/>
          </w:tcPr>
          <w:p w14:paraId="442F0A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导师指导能力</w:t>
            </w:r>
          </w:p>
        </w:tc>
        <w:tc>
          <w:tcPr>
            <w:tcW w:w="3270" w:type="dxa"/>
            <w:tcBorders>
              <w:tl2br w:val="nil"/>
              <w:tr2bl w:val="nil"/>
            </w:tcBorders>
            <w:vAlign w:val="center"/>
          </w:tcPr>
          <w:p w14:paraId="24FE985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4学时（45分钟/学时）</w:t>
            </w:r>
          </w:p>
        </w:tc>
        <w:tc>
          <w:tcPr>
            <w:tcW w:w="1593" w:type="dxa"/>
            <w:tcBorders>
              <w:tl2br w:val="nil"/>
              <w:tr2bl w:val="nil"/>
            </w:tcBorders>
            <w:vAlign w:val="center"/>
          </w:tcPr>
          <w:p w14:paraId="7E3E623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20%</w:t>
            </w:r>
          </w:p>
        </w:tc>
      </w:tr>
      <w:tr w14:paraId="273A10B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4220" w:type="dxa"/>
            <w:tcBorders>
              <w:tl2br w:val="nil"/>
              <w:tr2bl w:val="nil"/>
            </w:tcBorders>
            <w:vAlign w:val="center"/>
          </w:tcPr>
          <w:p w14:paraId="0A78BD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和谐导学关系</w:t>
            </w:r>
          </w:p>
        </w:tc>
        <w:tc>
          <w:tcPr>
            <w:tcW w:w="3270" w:type="dxa"/>
            <w:tcBorders>
              <w:tl2br w:val="nil"/>
              <w:tr2bl w:val="nil"/>
            </w:tcBorders>
            <w:vAlign w:val="center"/>
          </w:tcPr>
          <w:p w14:paraId="65E642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2学时（45分钟/学时）</w:t>
            </w:r>
          </w:p>
        </w:tc>
        <w:tc>
          <w:tcPr>
            <w:tcW w:w="1593" w:type="dxa"/>
            <w:tcBorders>
              <w:tl2br w:val="nil"/>
              <w:tr2bl w:val="nil"/>
            </w:tcBorders>
            <w:vAlign w:val="center"/>
          </w:tcPr>
          <w:p w14:paraId="053DAB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15%</w:t>
            </w:r>
          </w:p>
        </w:tc>
      </w:tr>
    </w:tbl>
    <w:p w14:paraId="02AEDF2C">
      <w:pPr>
        <w:widowControl/>
        <w:shd w:val="clear" w:color="auto" w:fill="FFFFFF"/>
        <w:spacing w:line="620" w:lineRule="exact"/>
        <w:ind w:firstLine="640" w:firstLineChars="200"/>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val="en-US" w:eastAsia="zh-CN" w:bidi="ar"/>
        </w:rPr>
        <w:t>六</w:t>
      </w:r>
      <w:r>
        <w:rPr>
          <w:rFonts w:hint="eastAsia" w:ascii="黑体" w:hAnsi="黑体" w:eastAsia="黑体" w:cs="黑体"/>
          <w:color w:val="000000"/>
          <w:kern w:val="0"/>
          <w:sz w:val="32"/>
          <w:szCs w:val="32"/>
          <w:shd w:val="clear" w:color="auto" w:fill="FFFFFF"/>
          <w:lang w:bidi="ar"/>
        </w:rPr>
        <w:t>、证书认证</w:t>
      </w:r>
    </w:p>
    <w:p w14:paraId="77C794F4">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参训学员按照培训要求完成学习任务且总成绩达到</w:t>
      </w:r>
      <w:r>
        <w:rPr>
          <w:rFonts w:hint="eastAsia" w:ascii="仿宋_GB2312" w:hAnsi="Times New Roman" w:eastAsia="仿宋_GB2312" w:cs="仿宋_GB2312"/>
          <w:color w:val="000000"/>
          <w:kern w:val="0"/>
          <w:sz w:val="32"/>
          <w:szCs w:val="32"/>
          <w:shd w:val="clear" w:color="auto" w:fill="FFFFFF"/>
          <w:lang w:val="en-US" w:eastAsia="zh-CN" w:bidi="ar"/>
        </w:rPr>
        <w:t>100</w:t>
      </w:r>
      <w:r>
        <w:rPr>
          <w:rFonts w:hint="eastAsia" w:ascii="仿宋_GB2312" w:hAnsi="Times New Roman" w:eastAsia="仿宋_GB2312" w:cs="仿宋_GB2312"/>
          <w:color w:val="000000"/>
          <w:kern w:val="0"/>
          <w:sz w:val="32"/>
          <w:szCs w:val="32"/>
          <w:shd w:val="clear" w:color="auto" w:fill="FFFFFF"/>
          <w:lang w:bidi="ar"/>
        </w:rPr>
        <w:t>分，</w:t>
      </w:r>
      <w:r>
        <w:rPr>
          <w:rFonts w:hint="eastAsia" w:ascii="仿宋_GB2312" w:hAnsi="Times New Roman" w:eastAsia="仿宋_GB2312" w:cs="仿宋_GB2312"/>
          <w:color w:val="000000"/>
          <w:kern w:val="0"/>
          <w:sz w:val="32"/>
          <w:szCs w:val="32"/>
          <w:shd w:val="clear" w:color="auto" w:fill="FFFFFF"/>
          <w:lang w:val="en-US" w:eastAsia="zh-CN" w:bidi="ar"/>
        </w:rPr>
        <w:t>即</w:t>
      </w:r>
      <w:r>
        <w:rPr>
          <w:rFonts w:hint="eastAsia" w:ascii="仿宋_GB2312" w:hAnsi="Times New Roman" w:eastAsia="仿宋_GB2312" w:cs="仿宋_GB2312"/>
          <w:color w:val="000000"/>
          <w:kern w:val="0"/>
          <w:sz w:val="32"/>
          <w:szCs w:val="32"/>
          <w:shd w:val="clear" w:color="auto" w:fill="FFFFFF"/>
          <w:lang w:bidi="ar"/>
        </w:rPr>
        <w:t>可以在电脑端进入“教学服务-电子证书”栏目在线打印电子证书。</w:t>
      </w:r>
    </w:p>
    <w:p w14:paraId="0F8BA172">
      <w:pPr>
        <w:widowControl/>
        <w:shd w:val="clear" w:color="auto" w:fill="FFFFFF"/>
        <w:spacing w:line="620" w:lineRule="exact"/>
        <w:ind w:firstLine="640" w:firstLineChars="200"/>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val="en-US" w:eastAsia="zh-CN" w:bidi="ar"/>
        </w:rPr>
        <w:t>七</w:t>
      </w:r>
      <w:r>
        <w:rPr>
          <w:rFonts w:hint="eastAsia" w:ascii="黑体" w:hAnsi="黑体" w:eastAsia="黑体" w:cs="黑体"/>
          <w:color w:val="000000"/>
          <w:kern w:val="0"/>
          <w:sz w:val="32"/>
          <w:szCs w:val="32"/>
          <w:shd w:val="clear" w:color="auto" w:fill="FFFFFF"/>
          <w:lang w:bidi="ar"/>
        </w:rPr>
        <w:t>、支持服务</w:t>
      </w:r>
    </w:p>
    <w:p w14:paraId="68C598A0">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学习过程中如有问题可通过以下渠道进行咨询：</w:t>
      </w:r>
    </w:p>
    <w:p w14:paraId="2C6972F4">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1.咨询本单位负责此培训的管理员。</w:t>
      </w:r>
    </w:p>
    <w:p w14:paraId="71E2B733">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2.咨询国家教育行政学院中国教育干部网络学院。</w:t>
      </w:r>
    </w:p>
    <w:p w14:paraId="7F405B0D">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（1）电话咨询</w:t>
      </w:r>
    </w:p>
    <w:p w14:paraId="6A0721B7">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电话：400-811-9908</w:t>
      </w:r>
    </w:p>
    <w:p w14:paraId="50D6B793">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服务时间：8:30—12:00，13:00—17:30，19:00—22:00，周末及节假日照常值班。</w:t>
      </w:r>
    </w:p>
    <w:p w14:paraId="74D655B5">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（2）在线客服</w:t>
      </w:r>
    </w:p>
    <w:p w14:paraId="17D3A238">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微信服务号咨询：关注“学习公社服务号”，进入服务号页面，点击下方菜单“支持服务→在线咨询”进入咨询页面。</w:t>
      </w:r>
    </w:p>
    <w:p w14:paraId="6DE9A9B1">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平台咨询：登录后在页面右侧“咨询客服”窗口在线咨询。</w:t>
      </w:r>
    </w:p>
    <w:p w14:paraId="0AD88F35">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时间：周一至周五：8:30—12:00，13:00—17:30。</w:t>
      </w:r>
    </w:p>
    <w:p w14:paraId="574E2E1B">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（3）留言咨询</w:t>
      </w:r>
    </w:p>
    <w:p w14:paraId="3DF3B9A6">
      <w:pPr>
        <w:widowControl/>
        <w:shd w:val="clear" w:color="auto" w:fill="FFFFFF"/>
        <w:spacing w:line="620" w:lineRule="exact"/>
        <w:ind w:firstLine="640" w:firstLineChars="200"/>
        <w:rPr>
          <w:rFonts w:hint="eastAsia"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登录后在页面右侧“平台操作咨询”窗口留言咨询。</w:t>
      </w:r>
    </w:p>
    <w:p w14:paraId="4484C817">
      <w:pPr>
        <w:widowControl/>
        <w:shd w:val="clear" w:color="auto" w:fill="FFFFFF"/>
        <w:spacing w:line="620" w:lineRule="exact"/>
        <w:ind w:firstLine="640" w:firstLineChars="200"/>
        <w:rPr>
          <w:rFonts w:hint="default" w:ascii="仿宋_GB2312" w:hAnsi="Times New Roman" w:eastAsia="仿宋_GB2312" w:cs="仿宋_GB2312"/>
          <w:color w:val="000000"/>
          <w:kern w:val="0"/>
          <w:sz w:val="32"/>
          <w:szCs w:val="32"/>
          <w:shd w:val="clear" w:color="auto" w:fill="FFFFFF"/>
          <w:lang w:val="en-US" w:eastAsia="zh-CN" w:bidi="ar"/>
        </w:rPr>
        <w:sectPr>
          <w:footerReference r:id="rId3" w:type="default"/>
          <w:pgSz w:w="11906" w:h="16838"/>
          <w:pgMar w:top="1417" w:right="1247" w:bottom="1417" w:left="1247" w:header="851" w:footer="992" w:gutter="0"/>
          <w:pgBorders>
            <w:top w:val="none" w:sz="0" w:space="0"/>
            <w:left w:val="none" w:sz="0" w:space="0"/>
            <w:bottom w:val="none" w:sz="0" w:space="0"/>
            <w:right w:val="none" w:sz="0" w:space="0"/>
          </w:pgBorders>
          <w:cols w:space="720" w:num="1"/>
          <w:docGrid w:type="lines" w:linePitch="312" w:charSpace="0"/>
        </w:sectPr>
      </w:pPr>
    </w:p>
    <w:p w14:paraId="2D7E29B8">
      <w:pPr>
        <w:snapToGrid w:val="0"/>
        <w:ind w:left="-10" w:leftChars="0" w:hanging="190" w:firstLineChars="0"/>
        <w:rPr>
          <w:rFonts w:ascii="黑体" w:hAnsi="黑体" w:eastAsia="黑体" w:cs="黑体"/>
          <w:sz w:val="30"/>
          <w:szCs w:val="30"/>
        </w:rPr>
      </w:pPr>
      <w:r>
        <w:rPr>
          <w:rFonts w:hint="eastAsia" w:ascii="黑体" w:hAnsi="黑体" w:eastAsia="黑体" w:cs="黑体"/>
          <w:sz w:val="30"/>
          <w:szCs w:val="30"/>
        </w:rPr>
        <w:t>附件</w:t>
      </w:r>
    </w:p>
    <w:p w14:paraId="38B178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方正小标宋简体" w:cs="Times New Roman"/>
          <w:b/>
          <w:bCs/>
          <w:color w:val="000000"/>
          <w:sz w:val="32"/>
          <w:szCs w:val="32"/>
          <w:lang w:val="en-US" w:eastAsia="zh-CN"/>
        </w:rPr>
      </w:pPr>
      <w:r>
        <w:rPr>
          <w:rFonts w:hint="eastAsia" w:ascii="Times New Roman" w:hAnsi="Times New Roman" w:eastAsia="方正小标宋简体" w:cs="Times New Roman"/>
          <w:b/>
          <w:bCs/>
          <w:color w:val="000000"/>
          <w:sz w:val="32"/>
          <w:szCs w:val="32"/>
          <w:lang w:val="en-US" w:eastAsia="zh-CN"/>
        </w:rPr>
        <w:t>滁州学院2025年研究生导师育人能力提升网络培训</w:t>
      </w:r>
    </w:p>
    <w:tbl>
      <w:tblPr>
        <w:tblStyle w:val="10"/>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2"/>
        <w:gridCol w:w="544"/>
        <w:gridCol w:w="2998"/>
        <w:gridCol w:w="1075"/>
        <w:gridCol w:w="2430"/>
        <w:gridCol w:w="11"/>
      </w:tblGrid>
      <w:tr w14:paraId="61B1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40" w:hRule="atLeast"/>
        </w:trPr>
        <w:tc>
          <w:tcPr>
            <w:tcW w:w="86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D45754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 xml:space="preserve">课程模块  </w:t>
            </w: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3DEA9A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课程名称</w:t>
            </w:r>
          </w:p>
        </w:tc>
        <w:tc>
          <w:tcPr>
            <w:tcW w:w="630"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DB63F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主讲人</w:t>
            </w:r>
          </w:p>
        </w:tc>
        <w:tc>
          <w:tcPr>
            <w:tcW w:w="1424"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27E892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单位及职务</w:t>
            </w:r>
          </w:p>
        </w:tc>
      </w:tr>
      <w:tr w14:paraId="7926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pct"/>
          <w:trHeight w:val="540" w:hRule="atLeast"/>
        </w:trPr>
        <w:tc>
          <w:tcPr>
            <w:tcW w:w="862" w:type="pct"/>
            <w:vMerge w:val="restart"/>
            <w:tcBorders>
              <w:top w:val="nil"/>
              <w:left w:val="single" w:color="000000" w:sz="4" w:space="0"/>
              <w:bottom w:val="single" w:color="000000" w:sz="4" w:space="0"/>
              <w:right w:val="single" w:color="000000" w:sz="4" w:space="0"/>
            </w:tcBorders>
            <w:shd w:val="clear" w:color="auto" w:fill="auto"/>
            <w:vAlign w:val="center"/>
          </w:tcPr>
          <w:p w14:paraId="34F8600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习近平新时代中国特色社会主义思想、学习贯彻全国教育大会精神</w:t>
            </w: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6B03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从习近平新时代中国特色社会主义思想中汲取智慧熟练掌握其中蕴含的思想方法、工作方法</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BDA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焦佩锋</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E7C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中共中央党校 (国家行政学院)哲学教研部马哲教研室副主任、教授</w:t>
            </w:r>
          </w:p>
        </w:tc>
      </w:tr>
      <w:tr w14:paraId="15C7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540" w:hRule="atLeast"/>
        </w:trPr>
        <w:tc>
          <w:tcPr>
            <w:tcW w:w="862" w:type="pct"/>
            <w:vMerge w:val="continue"/>
            <w:tcBorders>
              <w:top w:val="nil"/>
              <w:left w:val="single" w:color="000000" w:sz="4" w:space="0"/>
              <w:bottom w:val="single" w:color="000000" w:sz="4" w:space="0"/>
              <w:right w:val="single" w:color="000000" w:sz="4" w:space="0"/>
            </w:tcBorders>
            <w:shd w:val="clear" w:color="auto" w:fill="auto"/>
            <w:vAlign w:val="center"/>
          </w:tcPr>
          <w:p w14:paraId="686EF3E4">
            <w:pPr>
              <w:jc w:val="center"/>
              <w:rPr>
                <w:rFonts w:hint="eastAsia" w:ascii="仿宋_GB2312" w:hAnsi="仿宋_GB2312" w:eastAsia="仿宋_GB2312" w:cs="仿宋_GB2312"/>
                <w:b/>
                <w:bCs/>
                <w:i w:val="0"/>
                <w:iCs w:val="0"/>
                <w:color w:val="000000"/>
                <w:sz w:val="22"/>
                <w:szCs w:val="22"/>
                <w:u w:val="none"/>
              </w:rPr>
            </w:pP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B9E1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学习贯彻全国教育大会精神</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EF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  力</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965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国家教育咨询委员会秘书长</w:t>
            </w:r>
          </w:p>
        </w:tc>
      </w:tr>
      <w:tr w14:paraId="6ECA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pct"/>
          <w:trHeight w:val="540" w:hRule="atLeast"/>
        </w:trPr>
        <w:tc>
          <w:tcPr>
            <w:tcW w:w="862" w:type="pct"/>
            <w:vMerge w:val="continue"/>
            <w:tcBorders>
              <w:top w:val="nil"/>
              <w:left w:val="single" w:color="000000" w:sz="4" w:space="0"/>
              <w:bottom w:val="single" w:color="000000" w:sz="4" w:space="0"/>
              <w:right w:val="single" w:color="000000" w:sz="4" w:space="0"/>
            </w:tcBorders>
            <w:shd w:val="clear" w:color="auto" w:fill="auto"/>
            <w:vAlign w:val="center"/>
          </w:tcPr>
          <w:p w14:paraId="5D72A787">
            <w:pPr>
              <w:jc w:val="center"/>
              <w:rPr>
                <w:rFonts w:hint="eastAsia" w:ascii="仿宋_GB2312" w:hAnsi="仿宋_GB2312" w:eastAsia="仿宋_GB2312" w:cs="仿宋_GB2312"/>
                <w:b/>
                <w:bCs/>
                <w:i w:val="0"/>
                <w:iCs w:val="0"/>
                <w:color w:val="000000"/>
                <w:sz w:val="22"/>
                <w:szCs w:val="22"/>
                <w:u w:val="none"/>
              </w:rPr>
            </w:pP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3760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深刻把握教育强国的内涵</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9A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张应强</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503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浙江大学教育学院教授、中国高等教育学会高等教育学专业委员会名誉理事长</w:t>
            </w:r>
          </w:p>
        </w:tc>
      </w:tr>
      <w:tr w14:paraId="0AAB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pct"/>
          <w:trHeight w:val="660" w:hRule="atLeast"/>
        </w:trPr>
        <w:tc>
          <w:tcPr>
            <w:tcW w:w="862" w:type="pct"/>
            <w:vMerge w:val="restart"/>
            <w:tcBorders>
              <w:top w:val="single" w:color="000000" w:sz="4" w:space="0"/>
              <w:left w:val="single" w:color="000000" w:sz="4" w:space="0"/>
              <w:bottom w:val="nil"/>
              <w:right w:val="single" w:color="000000" w:sz="4" w:space="0"/>
            </w:tcBorders>
            <w:shd w:val="clear" w:color="auto" w:fill="auto"/>
            <w:vAlign w:val="center"/>
          </w:tcPr>
          <w:p w14:paraId="6290C2A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研究生教育政策及科研政策</w:t>
            </w: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2BA6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实施研究生教育六大行动 全面提升高层次人才自主培养能力</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03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梁祥君</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CD6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安徽省教育厅科研处（学位办）处长（主任）</w:t>
            </w:r>
          </w:p>
        </w:tc>
      </w:tr>
      <w:tr w14:paraId="71F6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760" w:hRule="atLeast"/>
        </w:trPr>
        <w:tc>
          <w:tcPr>
            <w:tcW w:w="862" w:type="pct"/>
            <w:vMerge w:val="continue"/>
            <w:tcBorders>
              <w:top w:val="single" w:color="000000" w:sz="4" w:space="0"/>
              <w:left w:val="single" w:color="000000" w:sz="4" w:space="0"/>
              <w:bottom w:val="nil"/>
              <w:right w:val="single" w:color="000000" w:sz="4" w:space="0"/>
            </w:tcBorders>
            <w:shd w:val="clear" w:color="auto" w:fill="auto"/>
            <w:vAlign w:val="center"/>
          </w:tcPr>
          <w:p w14:paraId="2EE3BB95">
            <w:pPr>
              <w:jc w:val="center"/>
              <w:rPr>
                <w:rFonts w:hint="eastAsia" w:ascii="仿宋_GB2312" w:hAnsi="仿宋_GB2312" w:eastAsia="仿宋_GB2312" w:cs="仿宋_GB2312"/>
                <w:b/>
                <w:bCs/>
                <w:i w:val="0"/>
                <w:iCs w:val="0"/>
                <w:color w:val="000000"/>
                <w:sz w:val="22"/>
                <w:szCs w:val="22"/>
                <w:u w:val="none"/>
              </w:rPr>
            </w:pP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E357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《中华人民共和国学位法》修订解读——因何而变、重点内容和变化要点、如何有效落实</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9118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杨挺</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B3B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西南大学教师教育学院副院长</w:t>
            </w:r>
          </w:p>
        </w:tc>
      </w:tr>
      <w:tr w14:paraId="3464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pct"/>
          <w:trHeight w:val="800" w:hRule="atLeast"/>
        </w:trPr>
        <w:tc>
          <w:tcPr>
            <w:tcW w:w="862" w:type="pct"/>
            <w:vMerge w:val="continue"/>
            <w:tcBorders>
              <w:top w:val="single" w:color="000000" w:sz="4" w:space="0"/>
              <w:left w:val="single" w:color="000000" w:sz="4" w:space="0"/>
              <w:bottom w:val="nil"/>
              <w:right w:val="single" w:color="000000" w:sz="4" w:space="0"/>
            </w:tcBorders>
            <w:shd w:val="clear" w:color="auto" w:fill="auto"/>
            <w:vAlign w:val="center"/>
          </w:tcPr>
          <w:p w14:paraId="6DE548C5">
            <w:pPr>
              <w:jc w:val="center"/>
              <w:rPr>
                <w:rFonts w:hint="eastAsia" w:ascii="仿宋_GB2312" w:hAnsi="仿宋_GB2312" w:eastAsia="仿宋_GB2312" w:cs="仿宋_GB2312"/>
                <w:b/>
                <w:bCs/>
                <w:i w:val="0"/>
                <w:iCs w:val="0"/>
                <w:color w:val="000000"/>
                <w:sz w:val="22"/>
                <w:szCs w:val="22"/>
                <w:u w:val="none"/>
              </w:rPr>
            </w:pP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56E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把握科技创新规律 开启科学评价——《关于完善科技成果评价机制的指导意见》解读</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06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王革</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FB1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中国科学技术发展战略研究院综合研究所所长</w:t>
            </w:r>
          </w:p>
        </w:tc>
      </w:tr>
      <w:tr w14:paraId="67FF2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800" w:hRule="atLeast"/>
        </w:trPr>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2C05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导师师德建设</w:t>
            </w:r>
          </w:p>
        </w:tc>
        <w:tc>
          <w:tcPr>
            <w:tcW w:w="2076" w:type="pct"/>
            <w:gridSpan w:val="2"/>
            <w:tcBorders>
              <w:top w:val="nil"/>
              <w:left w:val="single" w:color="000000" w:sz="4" w:space="0"/>
              <w:bottom w:val="single" w:color="000000" w:sz="4" w:space="0"/>
              <w:right w:val="single" w:color="000000" w:sz="4" w:space="0"/>
            </w:tcBorders>
            <w:shd w:val="clear" w:color="auto" w:fill="auto"/>
            <w:vAlign w:val="center"/>
          </w:tcPr>
          <w:p w14:paraId="7D1971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学高为师 德高为范——研究生导师的责任与义务</w:t>
            </w:r>
          </w:p>
        </w:tc>
        <w:tc>
          <w:tcPr>
            <w:tcW w:w="630" w:type="pct"/>
            <w:tcBorders>
              <w:top w:val="nil"/>
              <w:left w:val="single" w:color="000000" w:sz="4" w:space="0"/>
              <w:bottom w:val="single" w:color="000000" w:sz="4" w:space="0"/>
              <w:right w:val="single" w:color="000000" w:sz="4" w:space="0"/>
            </w:tcBorders>
            <w:shd w:val="clear" w:color="auto" w:fill="auto"/>
            <w:noWrap/>
            <w:vAlign w:val="center"/>
          </w:tcPr>
          <w:p w14:paraId="6052FE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赖绍聪</w:t>
            </w:r>
          </w:p>
        </w:tc>
        <w:tc>
          <w:tcPr>
            <w:tcW w:w="1424" w:type="pct"/>
            <w:tcBorders>
              <w:top w:val="nil"/>
              <w:left w:val="single" w:color="000000" w:sz="4" w:space="0"/>
              <w:bottom w:val="single" w:color="000000" w:sz="4" w:space="0"/>
              <w:right w:val="single" w:color="000000" w:sz="4" w:space="0"/>
            </w:tcBorders>
            <w:shd w:val="clear" w:color="auto" w:fill="auto"/>
            <w:noWrap/>
            <w:vAlign w:val="center"/>
          </w:tcPr>
          <w:p w14:paraId="6E91D13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西北大学党委常委、副校长</w:t>
            </w:r>
          </w:p>
        </w:tc>
      </w:tr>
      <w:tr w14:paraId="51D9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80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C23C5">
            <w:pPr>
              <w:jc w:val="center"/>
              <w:rPr>
                <w:rFonts w:hint="eastAsia" w:ascii="仿宋_GB2312" w:hAnsi="仿宋_GB2312" w:eastAsia="仿宋_GB2312" w:cs="仿宋_GB2312"/>
                <w:b/>
                <w:bCs/>
                <w:i w:val="0"/>
                <w:iCs w:val="0"/>
                <w:color w:val="000000"/>
                <w:sz w:val="22"/>
                <w:szCs w:val="22"/>
                <w:u w:val="none"/>
              </w:rPr>
            </w:pP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59F6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教师-教育-教学：做研究生成长的引路人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69E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高夯</w:t>
            </w:r>
          </w:p>
        </w:tc>
        <w:tc>
          <w:tcPr>
            <w:tcW w:w="1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C52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东北师范大学教授、博士生导师</w:t>
            </w:r>
          </w:p>
        </w:tc>
      </w:tr>
      <w:tr w14:paraId="6A46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760" w:hRule="atLeast"/>
        </w:trPr>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6329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导师学术</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规范及科研团队建设</w:t>
            </w:r>
          </w:p>
        </w:tc>
        <w:tc>
          <w:tcPr>
            <w:tcW w:w="20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A044">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遵循科研诚信要求 倡导负责任研究行为</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26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袁军鹏</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9BC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中国科学院文献情报中心研究员</w:t>
            </w:r>
          </w:p>
        </w:tc>
      </w:tr>
      <w:tr w14:paraId="5E716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pct"/>
          <w:trHeight w:val="74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DC1C">
            <w:pPr>
              <w:jc w:val="center"/>
              <w:rPr>
                <w:rFonts w:hint="eastAsia" w:ascii="仿宋_GB2312" w:hAnsi="仿宋_GB2312" w:eastAsia="仿宋_GB2312" w:cs="仿宋_GB2312"/>
                <w:b/>
                <w:bCs/>
                <w:i w:val="0"/>
                <w:iCs w:val="0"/>
                <w:color w:val="000000"/>
                <w:sz w:val="22"/>
                <w:szCs w:val="22"/>
                <w:u w:val="none"/>
              </w:rPr>
            </w:pPr>
          </w:p>
        </w:tc>
        <w:tc>
          <w:tcPr>
            <w:tcW w:w="2076" w:type="pct"/>
            <w:gridSpan w:val="2"/>
            <w:tcBorders>
              <w:top w:val="single" w:color="000000" w:sz="4" w:space="0"/>
              <w:left w:val="single" w:color="000000" w:sz="4" w:space="0"/>
              <w:bottom w:val="nil"/>
              <w:right w:val="single" w:color="000000" w:sz="4" w:space="0"/>
            </w:tcBorders>
            <w:shd w:val="clear" w:color="auto" w:fill="auto"/>
            <w:vAlign w:val="center"/>
          </w:tcPr>
          <w:p w14:paraId="34EED49D">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遵守科研诚信，抵制学术不端——学术不端和科研失信的具体表现及处理</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DA6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  冉</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E166">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北京大学教育学院副教授</w:t>
            </w:r>
          </w:p>
        </w:tc>
      </w:tr>
      <w:tr w14:paraId="381C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102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EF21">
            <w:pPr>
              <w:jc w:val="center"/>
              <w:rPr>
                <w:rFonts w:hint="eastAsia" w:ascii="仿宋_GB2312" w:hAnsi="仿宋_GB2312" w:eastAsia="仿宋_GB2312" w:cs="仿宋_GB2312"/>
                <w:b/>
                <w:bCs/>
                <w:i w:val="0"/>
                <w:iCs w:val="0"/>
                <w:color w:val="000000"/>
                <w:sz w:val="22"/>
                <w:szCs w:val="22"/>
                <w:u w:val="none"/>
              </w:rPr>
            </w:pPr>
          </w:p>
        </w:tc>
        <w:tc>
          <w:tcPr>
            <w:tcW w:w="2076" w:type="pct"/>
            <w:gridSpan w:val="2"/>
            <w:tcBorders>
              <w:top w:val="nil"/>
              <w:left w:val="nil"/>
              <w:bottom w:val="nil"/>
              <w:right w:val="single" w:color="000000" w:sz="4" w:space="0"/>
            </w:tcBorders>
            <w:shd w:val="clear" w:color="auto" w:fill="auto"/>
            <w:vAlign w:val="center"/>
          </w:tcPr>
          <w:p w14:paraId="0A42C7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资源积累，监控保证，文化建设——研究生导师打造高水平科研团队的有效途径</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B2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张伟刚</w:t>
            </w:r>
          </w:p>
        </w:tc>
        <w:tc>
          <w:tcPr>
            <w:tcW w:w="1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D5D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南开大学电子信息与光学工程学院现代光学研究所教授</w:t>
            </w:r>
          </w:p>
        </w:tc>
      </w:tr>
      <w:tr w14:paraId="55ED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03EA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导</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师</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指</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导</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能</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力</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78F4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科研</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指导</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9D41">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掌握科研方法，培育科技创新思维——研究生导师应掌握的典型科研方法与创新思维</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FA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张伟刚</w:t>
            </w:r>
          </w:p>
        </w:tc>
        <w:tc>
          <w:tcPr>
            <w:tcW w:w="14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AD23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南开大学电子信息与光学工程学院现代光学研究所教授</w:t>
            </w:r>
          </w:p>
        </w:tc>
      </w:tr>
      <w:tr w14:paraId="518B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8CCF">
            <w:pPr>
              <w:jc w:val="center"/>
              <w:rPr>
                <w:rFonts w:hint="eastAsia" w:ascii="仿宋_GB2312" w:hAnsi="仿宋_GB2312" w:eastAsia="仿宋_GB2312" w:cs="仿宋_GB2312"/>
                <w:b/>
                <w:bCs/>
                <w:i w:val="0"/>
                <w:iCs w:val="0"/>
                <w:color w:val="000000"/>
                <w:sz w:val="22"/>
                <w:szCs w:val="22"/>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9E58">
            <w:pPr>
              <w:jc w:val="center"/>
              <w:rPr>
                <w:rFonts w:hint="eastAsia" w:ascii="仿宋_GB2312" w:hAnsi="仿宋_GB2312" w:eastAsia="仿宋_GB2312" w:cs="仿宋_GB2312"/>
                <w:b/>
                <w:bCs/>
                <w:i w:val="0"/>
                <w:iCs w:val="0"/>
                <w:color w:val="000000"/>
                <w:sz w:val="22"/>
                <w:szCs w:val="22"/>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1F40D">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报告编写、论文发表、成果应用——研究生导师应重视的科研创新能力培养途径</w:t>
            </w: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4A6F">
            <w:pPr>
              <w:jc w:val="center"/>
              <w:rPr>
                <w:rFonts w:hint="eastAsia" w:ascii="仿宋_GB2312" w:hAnsi="仿宋_GB2312" w:eastAsia="仿宋_GB2312" w:cs="仿宋_GB2312"/>
                <w:i w:val="0"/>
                <w:iCs w:val="0"/>
                <w:color w:val="000000"/>
                <w:sz w:val="22"/>
                <w:szCs w:val="22"/>
                <w:u w:val="none"/>
              </w:rPr>
            </w:pPr>
          </w:p>
        </w:tc>
        <w:tc>
          <w:tcPr>
            <w:tcW w:w="14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3A1EF">
            <w:pPr>
              <w:jc w:val="left"/>
              <w:rPr>
                <w:rFonts w:hint="eastAsia" w:ascii="仿宋_GB2312" w:hAnsi="仿宋_GB2312" w:eastAsia="仿宋_GB2312" w:cs="仿宋_GB2312"/>
                <w:i w:val="0"/>
                <w:iCs w:val="0"/>
                <w:color w:val="000000"/>
                <w:sz w:val="22"/>
                <w:szCs w:val="22"/>
                <w:u w:val="none"/>
              </w:rPr>
            </w:pPr>
          </w:p>
        </w:tc>
      </w:tr>
      <w:tr w14:paraId="7166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D28B">
            <w:pPr>
              <w:jc w:val="center"/>
              <w:rPr>
                <w:rFonts w:hint="eastAsia" w:ascii="仿宋_GB2312" w:hAnsi="仿宋_GB2312" w:eastAsia="仿宋_GB2312" w:cs="仿宋_GB2312"/>
                <w:b/>
                <w:bCs/>
                <w:i w:val="0"/>
                <w:iCs w:val="0"/>
                <w:color w:val="000000"/>
                <w:sz w:val="22"/>
                <w:szCs w:val="22"/>
                <w:u w:val="none"/>
              </w:rPr>
            </w:pP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2E15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写作</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指导</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2B1D">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学位论文撰写的基础与基本结构——以教育硕士论文写作为例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FEB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石  艳</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0FEC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东北师范大学教授</w:t>
            </w:r>
          </w:p>
        </w:tc>
      </w:tr>
      <w:tr w14:paraId="4318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2BFEF">
            <w:pPr>
              <w:jc w:val="center"/>
              <w:rPr>
                <w:rFonts w:hint="eastAsia" w:ascii="仿宋_GB2312" w:hAnsi="仿宋_GB2312" w:eastAsia="仿宋_GB2312" w:cs="仿宋_GB2312"/>
                <w:b/>
                <w:bCs/>
                <w:i w:val="0"/>
                <w:iCs w:val="0"/>
                <w:color w:val="000000"/>
                <w:sz w:val="22"/>
                <w:szCs w:val="22"/>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8D60">
            <w:pPr>
              <w:jc w:val="center"/>
              <w:rPr>
                <w:rFonts w:hint="eastAsia" w:ascii="仿宋_GB2312" w:hAnsi="仿宋_GB2312" w:eastAsia="仿宋_GB2312" w:cs="仿宋_GB2312"/>
                <w:b/>
                <w:bCs/>
                <w:i w:val="0"/>
                <w:iCs w:val="0"/>
                <w:color w:val="000000"/>
                <w:sz w:val="22"/>
                <w:szCs w:val="22"/>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1D2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研究生论文指导策略</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45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熊庆旭</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25C2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北京航空航天大学电子信息工程学院教授</w:t>
            </w:r>
          </w:p>
        </w:tc>
      </w:tr>
      <w:tr w14:paraId="7531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C24B5">
            <w:pPr>
              <w:jc w:val="center"/>
              <w:rPr>
                <w:rFonts w:hint="eastAsia" w:ascii="仿宋_GB2312" w:hAnsi="仿宋_GB2312" w:eastAsia="仿宋_GB2312" w:cs="仿宋_GB2312"/>
                <w:b/>
                <w:bCs/>
                <w:i w:val="0"/>
                <w:iCs w:val="0"/>
                <w:color w:val="000000"/>
                <w:sz w:val="22"/>
                <w:szCs w:val="22"/>
                <w:u w:val="none"/>
              </w:rPr>
            </w:pP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3B27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学业</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指导</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F98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研究生一流课程的设计和建设</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B4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张伟刚</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F1ED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南开大学电子信息与光学工程学院现代光学研究所教授</w:t>
            </w:r>
          </w:p>
        </w:tc>
      </w:tr>
      <w:tr w14:paraId="2CD5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B7818">
            <w:pPr>
              <w:jc w:val="center"/>
              <w:rPr>
                <w:rFonts w:hint="eastAsia" w:ascii="仿宋_GB2312" w:hAnsi="仿宋_GB2312" w:eastAsia="仿宋_GB2312" w:cs="仿宋_GB2312"/>
                <w:b/>
                <w:bCs/>
                <w:i w:val="0"/>
                <w:iCs w:val="0"/>
                <w:color w:val="000000"/>
                <w:sz w:val="22"/>
                <w:szCs w:val="22"/>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167D0">
            <w:pPr>
              <w:jc w:val="center"/>
              <w:rPr>
                <w:rFonts w:hint="eastAsia" w:ascii="仿宋_GB2312" w:hAnsi="仿宋_GB2312" w:eastAsia="仿宋_GB2312" w:cs="仿宋_GB2312"/>
                <w:b/>
                <w:bCs/>
                <w:i w:val="0"/>
                <w:iCs w:val="0"/>
                <w:color w:val="000000"/>
                <w:sz w:val="22"/>
                <w:szCs w:val="22"/>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851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如何在研究生课程中开展研究型教学——以北航《信号与系统》课程为例</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19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熊庆旭</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2A1D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北京航空航天大学电子信息工程学院教授</w:t>
            </w:r>
          </w:p>
        </w:tc>
      </w:tr>
      <w:tr w14:paraId="4AE2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050CF">
            <w:pPr>
              <w:jc w:val="center"/>
              <w:rPr>
                <w:rFonts w:hint="eastAsia" w:ascii="仿宋_GB2312" w:hAnsi="仿宋_GB2312" w:eastAsia="仿宋_GB2312" w:cs="仿宋_GB2312"/>
                <w:b/>
                <w:bCs/>
                <w:i w:val="0"/>
                <w:iCs w:val="0"/>
                <w:color w:val="000000"/>
                <w:sz w:val="22"/>
                <w:szCs w:val="22"/>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64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心理</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辅导</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A1A8">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研究生心理行为特点分析与日常教育策略</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EB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李旭珊</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88FE3">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北京理工大学心理健康教育与咨询中心主任</w:t>
            </w:r>
          </w:p>
        </w:tc>
      </w:tr>
      <w:tr w14:paraId="3B00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EF1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和</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谐</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导</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学</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关</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系</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B466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做好</w:t>
            </w:r>
            <w:r>
              <w:rPr>
                <w:rFonts w:hint="eastAsia" w:ascii="仿宋_GB2312" w:hAnsi="仿宋_GB2312" w:eastAsia="仿宋_GB2312" w:cs="仿宋_GB2312"/>
                <w:b/>
                <w:bCs/>
                <w:i w:val="0"/>
                <w:iCs w:val="0"/>
                <w:color w:val="000000"/>
                <w:kern w:val="0"/>
                <w:sz w:val="22"/>
                <w:szCs w:val="22"/>
                <w:u w:val="none"/>
                <w:lang w:val="en-US" w:eastAsia="zh-CN" w:bidi="ar"/>
              </w:rPr>
              <w:br w:type="textWrapping"/>
            </w:r>
            <w:r>
              <w:rPr>
                <w:rFonts w:hint="eastAsia" w:ascii="仿宋_GB2312" w:hAnsi="仿宋_GB2312" w:eastAsia="仿宋_GB2312" w:cs="仿宋_GB2312"/>
                <w:b/>
                <w:bCs/>
                <w:i w:val="0"/>
                <w:iCs w:val="0"/>
                <w:color w:val="000000"/>
                <w:kern w:val="0"/>
                <w:sz w:val="22"/>
                <w:szCs w:val="22"/>
                <w:u w:val="none"/>
                <w:lang w:val="en-US" w:eastAsia="zh-CN" w:bidi="ar"/>
              </w:rPr>
              <w:t>导师</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08B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教以传道，学以研创，教与学融合——研究生导师应掌握的教与学之道</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F3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张伟刚</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3451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南开大学电子信息与光学工程学院现代光学研究所教授</w:t>
            </w:r>
          </w:p>
        </w:tc>
      </w:tr>
      <w:tr w14:paraId="675C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677C2">
            <w:pPr>
              <w:jc w:val="center"/>
              <w:rPr>
                <w:rFonts w:hint="eastAsia" w:ascii="仿宋_GB2312" w:hAnsi="仿宋_GB2312" w:eastAsia="仿宋_GB2312" w:cs="仿宋_GB2312"/>
                <w:b/>
                <w:bCs/>
                <w:i w:val="0"/>
                <w:iCs w:val="0"/>
                <w:color w:val="000000"/>
                <w:sz w:val="22"/>
                <w:szCs w:val="22"/>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87003">
            <w:pPr>
              <w:jc w:val="center"/>
              <w:rPr>
                <w:rFonts w:hint="eastAsia" w:ascii="仿宋_GB2312" w:hAnsi="仿宋_GB2312" w:eastAsia="仿宋_GB2312" w:cs="仿宋_GB2312"/>
                <w:b/>
                <w:bCs/>
                <w:i w:val="0"/>
                <w:iCs w:val="0"/>
                <w:color w:val="000000"/>
                <w:sz w:val="22"/>
                <w:szCs w:val="22"/>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89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研究生导师如何与研究生共同成长</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E6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田丽丽</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E8EEF">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华南师范大学心理学院应用心理学系主任、教授</w:t>
            </w:r>
          </w:p>
        </w:tc>
      </w:tr>
      <w:tr w14:paraId="1F87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E305">
            <w:pPr>
              <w:jc w:val="center"/>
              <w:rPr>
                <w:rFonts w:hint="eastAsia" w:ascii="仿宋_GB2312" w:hAnsi="仿宋_GB2312" w:eastAsia="仿宋_GB2312" w:cs="仿宋_GB2312"/>
                <w:b/>
                <w:bCs/>
                <w:i w:val="0"/>
                <w:iCs w:val="0"/>
                <w:color w:val="000000"/>
                <w:sz w:val="22"/>
                <w:szCs w:val="22"/>
                <w:u w:val="none"/>
              </w:rPr>
            </w:pP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7910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做好导学</w:t>
            </w:r>
          </w:p>
        </w:tc>
        <w:tc>
          <w:tcPr>
            <w:tcW w:w="1757" w:type="pct"/>
            <w:tcBorders>
              <w:top w:val="single" w:color="000000" w:sz="4" w:space="0"/>
              <w:left w:val="single" w:color="000000" w:sz="4" w:space="0"/>
              <w:bottom w:val="nil"/>
              <w:right w:val="single" w:color="000000" w:sz="4" w:space="0"/>
            </w:tcBorders>
            <w:shd w:val="clear" w:color="auto" w:fill="auto"/>
            <w:vAlign w:val="center"/>
          </w:tcPr>
          <w:p w14:paraId="19F66A8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科学建团、导学相长、合作共赢——研究生导师需要把握的科研团队管理方法和策略</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ED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张伟刚</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82CA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南开大学电子信息与光学工程学院现代光学研究所教授</w:t>
            </w:r>
          </w:p>
        </w:tc>
      </w:tr>
      <w:tr w14:paraId="62E0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2B92">
            <w:pPr>
              <w:jc w:val="center"/>
              <w:rPr>
                <w:rFonts w:hint="eastAsia" w:ascii="仿宋_GB2312" w:hAnsi="仿宋_GB2312" w:eastAsia="仿宋_GB2312" w:cs="仿宋_GB2312"/>
                <w:b/>
                <w:bCs/>
                <w:i w:val="0"/>
                <w:iCs w:val="0"/>
                <w:color w:val="000000"/>
                <w:sz w:val="22"/>
                <w:szCs w:val="22"/>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49118">
            <w:pPr>
              <w:jc w:val="center"/>
              <w:rPr>
                <w:rFonts w:hint="eastAsia" w:ascii="仿宋_GB2312" w:hAnsi="仿宋_GB2312" w:eastAsia="仿宋_GB2312" w:cs="仿宋_GB2312"/>
                <w:b/>
                <w:bCs/>
                <w:i w:val="0"/>
                <w:iCs w:val="0"/>
                <w:color w:val="000000"/>
                <w:sz w:val="22"/>
                <w:szCs w:val="22"/>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FB697">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导师如何有效促进师生间的高效交流</w:t>
            </w:r>
          </w:p>
        </w:tc>
        <w:tc>
          <w:tcPr>
            <w:tcW w:w="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4B7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  静</w:t>
            </w:r>
          </w:p>
        </w:tc>
        <w:tc>
          <w:tcPr>
            <w:tcW w:w="1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E7548">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北京师范大学经济与工商管理学院MBA教育中心副主任</w:t>
            </w:r>
          </w:p>
        </w:tc>
      </w:tr>
    </w:tbl>
    <w:p w14:paraId="6F32B918">
      <w:pPr>
        <w:spacing w:before="156" w:beforeLines="50"/>
        <w:rPr>
          <w:rFonts w:eastAsia="仿宋"/>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33D1FF-69CE-44E1-B4EE-512F9CC125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C19C239-BF58-4D13-8279-61A4F81E2AD0}"/>
  </w:font>
  <w:font w:name="仿宋_GB2312">
    <w:panose1 w:val="02010609030101010101"/>
    <w:charset w:val="86"/>
    <w:family w:val="modern"/>
    <w:pitch w:val="default"/>
    <w:sig w:usb0="00000001" w:usb1="080E0000" w:usb2="00000000" w:usb3="00000000" w:csb0="00040000" w:csb1="00000000"/>
    <w:embedRegular r:id="rId3" w:fontKey="{79891D21-1E7A-4D14-A530-4D174B28FE43}"/>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F80BBB42-C735-4906-B43E-FBCA005416E5}"/>
  </w:font>
  <w:font w:name="仿宋">
    <w:panose1 w:val="02010609060101010101"/>
    <w:charset w:val="86"/>
    <w:family w:val="modern"/>
    <w:pitch w:val="default"/>
    <w:sig w:usb0="800002BF" w:usb1="38CF7CFA" w:usb2="00000016" w:usb3="00000000" w:csb0="00040001" w:csb1="00000000"/>
    <w:embedRegular r:id="rId5" w:fontKey="{31E1E845-463F-4186-BCC7-2BC6567BB7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129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1925" cy="1822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1925" cy="1822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D3E8A">
                          <w:pPr>
                            <w:pStyle w:val="6"/>
                            <w:rPr>
                              <w:sz w:val="24"/>
                              <w:szCs w:val="24"/>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35pt;width:12.75pt;mso-position-horizontal:center;mso-position-horizontal-relative:margin;z-index:251659264;mso-width-relative:page;mso-height-relative:page;" filled="f" stroked="f" coordsize="21600,21600" o:gfxdata="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gYQqTTAAAAAwEAAA8AAAAAAAAAAQAgAAAAIgAAAGRycy9kb3ducmV2Lnht&#10;bFBLAQIUABQAAAAIAIdO4kAoy5hLNwIAAGMEAAAOAAAAAAAAAAEAIAAAACIBAABkcnMvZTJvRG9j&#10;LnhtbFBLBQYAAAAABgAGAFkBAADLBQAAAAA=&#10;">
              <v:fill on="f" focussize="0,0"/>
              <v:stroke on="f" weight="0.5pt"/>
              <v:imagedata o:title=""/>
              <o:lock v:ext="edit" aspectratio="f"/>
              <v:textbox inset="0mm,0mm,0mm,0mm">
                <w:txbxContent>
                  <w:p w14:paraId="633D3E8A">
                    <w:pPr>
                      <w:pStyle w:val="6"/>
                      <w:rPr>
                        <w:sz w:val="24"/>
                        <w:szCs w:val="24"/>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jhjYjhmZGE4NWE1MWJlM2ZjNjFkY2IxMGI4YjUifQ=="/>
  </w:docVars>
  <w:rsids>
    <w:rsidRoot w:val="00DA53AD"/>
    <w:rsid w:val="00024846"/>
    <w:rsid w:val="00061C42"/>
    <w:rsid w:val="00075714"/>
    <w:rsid w:val="00090AE0"/>
    <w:rsid w:val="000E5740"/>
    <w:rsid w:val="002051F8"/>
    <w:rsid w:val="002728DB"/>
    <w:rsid w:val="00300DB8"/>
    <w:rsid w:val="0033494F"/>
    <w:rsid w:val="003532FE"/>
    <w:rsid w:val="003617CA"/>
    <w:rsid w:val="003B23CD"/>
    <w:rsid w:val="003F6708"/>
    <w:rsid w:val="00472EEF"/>
    <w:rsid w:val="005713C6"/>
    <w:rsid w:val="005876FA"/>
    <w:rsid w:val="005D5AF7"/>
    <w:rsid w:val="00685E3B"/>
    <w:rsid w:val="006A66C4"/>
    <w:rsid w:val="007351AE"/>
    <w:rsid w:val="00780B29"/>
    <w:rsid w:val="007A0AAE"/>
    <w:rsid w:val="007E01F6"/>
    <w:rsid w:val="0083460B"/>
    <w:rsid w:val="00835B2F"/>
    <w:rsid w:val="00837D3E"/>
    <w:rsid w:val="0085726C"/>
    <w:rsid w:val="00864DA7"/>
    <w:rsid w:val="00996871"/>
    <w:rsid w:val="009D45F3"/>
    <w:rsid w:val="00A10D44"/>
    <w:rsid w:val="00A371D3"/>
    <w:rsid w:val="00A55BF6"/>
    <w:rsid w:val="00A67B87"/>
    <w:rsid w:val="00A70129"/>
    <w:rsid w:val="00AB4C54"/>
    <w:rsid w:val="00B11802"/>
    <w:rsid w:val="00B20ACD"/>
    <w:rsid w:val="00BE07F5"/>
    <w:rsid w:val="00C068B5"/>
    <w:rsid w:val="00C47438"/>
    <w:rsid w:val="00C72D54"/>
    <w:rsid w:val="00CD1884"/>
    <w:rsid w:val="00D724FD"/>
    <w:rsid w:val="00D745B7"/>
    <w:rsid w:val="00D76BBF"/>
    <w:rsid w:val="00D960E1"/>
    <w:rsid w:val="00DA53AD"/>
    <w:rsid w:val="00DB76F8"/>
    <w:rsid w:val="00E33018"/>
    <w:rsid w:val="00E46068"/>
    <w:rsid w:val="00E60E14"/>
    <w:rsid w:val="00EF6A49"/>
    <w:rsid w:val="00F9336C"/>
    <w:rsid w:val="00FA5F1B"/>
    <w:rsid w:val="00FC3EB1"/>
    <w:rsid w:val="00FE3C86"/>
    <w:rsid w:val="00FE4E55"/>
    <w:rsid w:val="011D418E"/>
    <w:rsid w:val="012C6384"/>
    <w:rsid w:val="013435B5"/>
    <w:rsid w:val="02514045"/>
    <w:rsid w:val="025A3D98"/>
    <w:rsid w:val="028F164E"/>
    <w:rsid w:val="036E01B6"/>
    <w:rsid w:val="043E52BB"/>
    <w:rsid w:val="04497378"/>
    <w:rsid w:val="047100E1"/>
    <w:rsid w:val="047B7A85"/>
    <w:rsid w:val="04CA6B99"/>
    <w:rsid w:val="04D77D6D"/>
    <w:rsid w:val="04E4259A"/>
    <w:rsid w:val="04EC3F95"/>
    <w:rsid w:val="04FA5161"/>
    <w:rsid w:val="05857547"/>
    <w:rsid w:val="05B375A5"/>
    <w:rsid w:val="05F652DD"/>
    <w:rsid w:val="065775E7"/>
    <w:rsid w:val="06E745D5"/>
    <w:rsid w:val="07077441"/>
    <w:rsid w:val="074C0438"/>
    <w:rsid w:val="07657696"/>
    <w:rsid w:val="07D826E1"/>
    <w:rsid w:val="0803567E"/>
    <w:rsid w:val="08117E00"/>
    <w:rsid w:val="08CE062D"/>
    <w:rsid w:val="08ED7C4C"/>
    <w:rsid w:val="09254EAE"/>
    <w:rsid w:val="093D368D"/>
    <w:rsid w:val="098615E3"/>
    <w:rsid w:val="09AA4D5C"/>
    <w:rsid w:val="09AD34B7"/>
    <w:rsid w:val="09C73515"/>
    <w:rsid w:val="09E05DA9"/>
    <w:rsid w:val="0A0310E0"/>
    <w:rsid w:val="0A2874D1"/>
    <w:rsid w:val="0A2F0DBE"/>
    <w:rsid w:val="0AA836EE"/>
    <w:rsid w:val="0AB35FA2"/>
    <w:rsid w:val="0ACD4013"/>
    <w:rsid w:val="0B086E35"/>
    <w:rsid w:val="0B247374"/>
    <w:rsid w:val="0B2C0BCC"/>
    <w:rsid w:val="0B854172"/>
    <w:rsid w:val="0B865355"/>
    <w:rsid w:val="0BD42458"/>
    <w:rsid w:val="0BE358F0"/>
    <w:rsid w:val="0BEA3CE0"/>
    <w:rsid w:val="0BFA666D"/>
    <w:rsid w:val="0C0232D1"/>
    <w:rsid w:val="0C6A432F"/>
    <w:rsid w:val="0CE54FA7"/>
    <w:rsid w:val="0D0C6CBC"/>
    <w:rsid w:val="0D186481"/>
    <w:rsid w:val="0D474670"/>
    <w:rsid w:val="0DB95FBC"/>
    <w:rsid w:val="0DEE42FC"/>
    <w:rsid w:val="0E9740F4"/>
    <w:rsid w:val="0EA26E2E"/>
    <w:rsid w:val="0EAD4A6B"/>
    <w:rsid w:val="0F130F2E"/>
    <w:rsid w:val="0F5C1040"/>
    <w:rsid w:val="0FB873EF"/>
    <w:rsid w:val="0FC1070A"/>
    <w:rsid w:val="0FF00D26"/>
    <w:rsid w:val="100569EA"/>
    <w:rsid w:val="104D4694"/>
    <w:rsid w:val="106C610D"/>
    <w:rsid w:val="10AB75E9"/>
    <w:rsid w:val="10CB6630"/>
    <w:rsid w:val="10CD2F5C"/>
    <w:rsid w:val="10F90377"/>
    <w:rsid w:val="11021E96"/>
    <w:rsid w:val="11292A0B"/>
    <w:rsid w:val="112E0021"/>
    <w:rsid w:val="114060F1"/>
    <w:rsid w:val="11625713"/>
    <w:rsid w:val="11AD68ED"/>
    <w:rsid w:val="11B11FE1"/>
    <w:rsid w:val="11FD4CB4"/>
    <w:rsid w:val="12072620"/>
    <w:rsid w:val="123475BD"/>
    <w:rsid w:val="12423E81"/>
    <w:rsid w:val="12677B17"/>
    <w:rsid w:val="126F53B1"/>
    <w:rsid w:val="127C3812"/>
    <w:rsid w:val="12905D41"/>
    <w:rsid w:val="12C2707F"/>
    <w:rsid w:val="132A0E9D"/>
    <w:rsid w:val="133F7236"/>
    <w:rsid w:val="135B32AB"/>
    <w:rsid w:val="13DF18F5"/>
    <w:rsid w:val="13EA3DAA"/>
    <w:rsid w:val="142A5FDC"/>
    <w:rsid w:val="149D6432"/>
    <w:rsid w:val="14D52811"/>
    <w:rsid w:val="15025873"/>
    <w:rsid w:val="15907E69"/>
    <w:rsid w:val="15B229B8"/>
    <w:rsid w:val="15E92769"/>
    <w:rsid w:val="1614746A"/>
    <w:rsid w:val="16282546"/>
    <w:rsid w:val="16297009"/>
    <w:rsid w:val="1651030E"/>
    <w:rsid w:val="167F42F7"/>
    <w:rsid w:val="1680488D"/>
    <w:rsid w:val="16AF6F2D"/>
    <w:rsid w:val="16CD3FDE"/>
    <w:rsid w:val="16D41F12"/>
    <w:rsid w:val="1769214C"/>
    <w:rsid w:val="17CA65CA"/>
    <w:rsid w:val="182B52BA"/>
    <w:rsid w:val="183103F7"/>
    <w:rsid w:val="183B3029"/>
    <w:rsid w:val="18620AB3"/>
    <w:rsid w:val="18917C37"/>
    <w:rsid w:val="18BD6EA7"/>
    <w:rsid w:val="18F666B0"/>
    <w:rsid w:val="196A7BEF"/>
    <w:rsid w:val="1A09047F"/>
    <w:rsid w:val="1A226DCD"/>
    <w:rsid w:val="1AAD3A64"/>
    <w:rsid w:val="1AC15A62"/>
    <w:rsid w:val="1AD3390C"/>
    <w:rsid w:val="1AE477A5"/>
    <w:rsid w:val="1B721452"/>
    <w:rsid w:val="1B8151F1"/>
    <w:rsid w:val="1B8D003A"/>
    <w:rsid w:val="1BA423B9"/>
    <w:rsid w:val="1BC31734"/>
    <w:rsid w:val="1BCF2401"/>
    <w:rsid w:val="1C113EE1"/>
    <w:rsid w:val="1C513BF3"/>
    <w:rsid w:val="1CCB301F"/>
    <w:rsid w:val="1CE90F4E"/>
    <w:rsid w:val="1CEC0D90"/>
    <w:rsid w:val="1D125311"/>
    <w:rsid w:val="1D193CF8"/>
    <w:rsid w:val="1D5030CD"/>
    <w:rsid w:val="1D577812"/>
    <w:rsid w:val="1D721295"/>
    <w:rsid w:val="1DD67347"/>
    <w:rsid w:val="1DE159FB"/>
    <w:rsid w:val="1E283589"/>
    <w:rsid w:val="1E3173A3"/>
    <w:rsid w:val="1E3A10CB"/>
    <w:rsid w:val="1E485C07"/>
    <w:rsid w:val="1EA2460B"/>
    <w:rsid w:val="1EB1181D"/>
    <w:rsid w:val="1EC80AFE"/>
    <w:rsid w:val="1EF36DB5"/>
    <w:rsid w:val="1F4D3D68"/>
    <w:rsid w:val="1F776A1F"/>
    <w:rsid w:val="1FAD0CAB"/>
    <w:rsid w:val="20146E2C"/>
    <w:rsid w:val="20474F53"/>
    <w:rsid w:val="20631369"/>
    <w:rsid w:val="20C03EAA"/>
    <w:rsid w:val="20D23DA9"/>
    <w:rsid w:val="211631BE"/>
    <w:rsid w:val="21613AFB"/>
    <w:rsid w:val="21B37540"/>
    <w:rsid w:val="21D47338"/>
    <w:rsid w:val="224944DD"/>
    <w:rsid w:val="226266AA"/>
    <w:rsid w:val="229D6DB5"/>
    <w:rsid w:val="22A07B77"/>
    <w:rsid w:val="22C03B56"/>
    <w:rsid w:val="22D4517C"/>
    <w:rsid w:val="22E67478"/>
    <w:rsid w:val="23014559"/>
    <w:rsid w:val="23525B1F"/>
    <w:rsid w:val="23714106"/>
    <w:rsid w:val="239D75EA"/>
    <w:rsid w:val="23EB6F4A"/>
    <w:rsid w:val="243E3D73"/>
    <w:rsid w:val="24970540"/>
    <w:rsid w:val="24ED56A6"/>
    <w:rsid w:val="253D03DB"/>
    <w:rsid w:val="25FA451E"/>
    <w:rsid w:val="26100A4F"/>
    <w:rsid w:val="266100F9"/>
    <w:rsid w:val="26AD333E"/>
    <w:rsid w:val="26BD1A00"/>
    <w:rsid w:val="26C81799"/>
    <w:rsid w:val="26D46AC8"/>
    <w:rsid w:val="26E37EA2"/>
    <w:rsid w:val="27122D46"/>
    <w:rsid w:val="27471B4E"/>
    <w:rsid w:val="27774933"/>
    <w:rsid w:val="27D53EAC"/>
    <w:rsid w:val="27E47572"/>
    <w:rsid w:val="28010BD5"/>
    <w:rsid w:val="280B382F"/>
    <w:rsid w:val="29015044"/>
    <w:rsid w:val="29362A5C"/>
    <w:rsid w:val="29726975"/>
    <w:rsid w:val="29E71961"/>
    <w:rsid w:val="2A06209F"/>
    <w:rsid w:val="2A1F0056"/>
    <w:rsid w:val="2AAF030F"/>
    <w:rsid w:val="2B2055F2"/>
    <w:rsid w:val="2B572B62"/>
    <w:rsid w:val="2B9047E1"/>
    <w:rsid w:val="2B9B5CD7"/>
    <w:rsid w:val="2BA44CC6"/>
    <w:rsid w:val="2C077995"/>
    <w:rsid w:val="2C2071F2"/>
    <w:rsid w:val="2C26749E"/>
    <w:rsid w:val="2C4740B3"/>
    <w:rsid w:val="2CC9756C"/>
    <w:rsid w:val="2D597D7C"/>
    <w:rsid w:val="2E2240A9"/>
    <w:rsid w:val="2E380CF1"/>
    <w:rsid w:val="2E422BD4"/>
    <w:rsid w:val="2E4669C2"/>
    <w:rsid w:val="2E786DAF"/>
    <w:rsid w:val="2E871EC5"/>
    <w:rsid w:val="2ECD2145"/>
    <w:rsid w:val="2F1018F2"/>
    <w:rsid w:val="2F252447"/>
    <w:rsid w:val="2F3C3610"/>
    <w:rsid w:val="2F4F65A7"/>
    <w:rsid w:val="2FB92D54"/>
    <w:rsid w:val="2FBB7228"/>
    <w:rsid w:val="300F6E18"/>
    <w:rsid w:val="30390CE0"/>
    <w:rsid w:val="30552E4B"/>
    <w:rsid w:val="30DD2A72"/>
    <w:rsid w:val="316B62D0"/>
    <w:rsid w:val="320846FE"/>
    <w:rsid w:val="32FE2E43"/>
    <w:rsid w:val="33535D31"/>
    <w:rsid w:val="33574CDF"/>
    <w:rsid w:val="34194C30"/>
    <w:rsid w:val="34605FBD"/>
    <w:rsid w:val="3491322F"/>
    <w:rsid w:val="35117DEC"/>
    <w:rsid w:val="35206CC4"/>
    <w:rsid w:val="356F4FF3"/>
    <w:rsid w:val="35954337"/>
    <w:rsid w:val="362D4FBE"/>
    <w:rsid w:val="366F23BE"/>
    <w:rsid w:val="36820344"/>
    <w:rsid w:val="36F6488E"/>
    <w:rsid w:val="37393CD0"/>
    <w:rsid w:val="37503898"/>
    <w:rsid w:val="37E172EC"/>
    <w:rsid w:val="380C5CC9"/>
    <w:rsid w:val="38207E14"/>
    <w:rsid w:val="38255F18"/>
    <w:rsid w:val="382947EF"/>
    <w:rsid w:val="38341B11"/>
    <w:rsid w:val="3837012A"/>
    <w:rsid w:val="38563A21"/>
    <w:rsid w:val="386214C9"/>
    <w:rsid w:val="386A5533"/>
    <w:rsid w:val="3878636C"/>
    <w:rsid w:val="38BC512E"/>
    <w:rsid w:val="38D05EF0"/>
    <w:rsid w:val="39384E35"/>
    <w:rsid w:val="396D1F23"/>
    <w:rsid w:val="399E4426"/>
    <w:rsid w:val="39CC4744"/>
    <w:rsid w:val="3A667F7C"/>
    <w:rsid w:val="3ABD7737"/>
    <w:rsid w:val="3AD83395"/>
    <w:rsid w:val="3ADA7575"/>
    <w:rsid w:val="3AF75BAF"/>
    <w:rsid w:val="3B201ED9"/>
    <w:rsid w:val="3B215B8A"/>
    <w:rsid w:val="3B2441F2"/>
    <w:rsid w:val="3BA53E9E"/>
    <w:rsid w:val="3BF70E8C"/>
    <w:rsid w:val="3C1F133C"/>
    <w:rsid w:val="3C3854F2"/>
    <w:rsid w:val="3C4452EA"/>
    <w:rsid w:val="3CB1566E"/>
    <w:rsid w:val="3CCF56D9"/>
    <w:rsid w:val="3CD25455"/>
    <w:rsid w:val="3CE605C4"/>
    <w:rsid w:val="3D1E6354"/>
    <w:rsid w:val="3D2C2DB7"/>
    <w:rsid w:val="3DDF158E"/>
    <w:rsid w:val="3E341E39"/>
    <w:rsid w:val="3E7B5839"/>
    <w:rsid w:val="3E807745"/>
    <w:rsid w:val="3E8B0DB0"/>
    <w:rsid w:val="3E972B6C"/>
    <w:rsid w:val="3F19242B"/>
    <w:rsid w:val="3F314EB9"/>
    <w:rsid w:val="3F836EDA"/>
    <w:rsid w:val="3FEF4BCD"/>
    <w:rsid w:val="409D0910"/>
    <w:rsid w:val="411D7EC4"/>
    <w:rsid w:val="415B2FBE"/>
    <w:rsid w:val="41BD2B78"/>
    <w:rsid w:val="4225313E"/>
    <w:rsid w:val="42C224CE"/>
    <w:rsid w:val="42ED4FFA"/>
    <w:rsid w:val="42F503E1"/>
    <w:rsid w:val="43040332"/>
    <w:rsid w:val="434B682C"/>
    <w:rsid w:val="436C34BF"/>
    <w:rsid w:val="438A6A89"/>
    <w:rsid w:val="43A44C44"/>
    <w:rsid w:val="43BE3392"/>
    <w:rsid w:val="44016733"/>
    <w:rsid w:val="444F6896"/>
    <w:rsid w:val="448C306E"/>
    <w:rsid w:val="44D75D4A"/>
    <w:rsid w:val="454113CA"/>
    <w:rsid w:val="45AE5276"/>
    <w:rsid w:val="464C1EC6"/>
    <w:rsid w:val="46FD74A1"/>
    <w:rsid w:val="47695B5E"/>
    <w:rsid w:val="47C55BBB"/>
    <w:rsid w:val="47CF0413"/>
    <w:rsid w:val="47E31117"/>
    <w:rsid w:val="47ED75E7"/>
    <w:rsid w:val="4816006F"/>
    <w:rsid w:val="48193FBF"/>
    <w:rsid w:val="482B7DF8"/>
    <w:rsid w:val="483416BA"/>
    <w:rsid w:val="48513401"/>
    <w:rsid w:val="48965E6B"/>
    <w:rsid w:val="48E2459C"/>
    <w:rsid w:val="494D78EF"/>
    <w:rsid w:val="49804BB7"/>
    <w:rsid w:val="49926698"/>
    <w:rsid w:val="49AA5C3B"/>
    <w:rsid w:val="4A261425"/>
    <w:rsid w:val="4A4A2B2F"/>
    <w:rsid w:val="4A4E4636"/>
    <w:rsid w:val="4A81280E"/>
    <w:rsid w:val="4A9E7A04"/>
    <w:rsid w:val="4ABB1E6E"/>
    <w:rsid w:val="4B231A2A"/>
    <w:rsid w:val="4B5A0954"/>
    <w:rsid w:val="4BA24E01"/>
    <w:rsid w:val="4BB01057"/>
    <w:rsid w:val="4BB723E6"/>
    <w:rsid w:val="4CA006F8"/>
    <w:rsid w:val="4D8C135E"/>
    <w:rsid w:val="4DC22AAC"/>
    <w:rsid w:val="4E03122B"/>
    <w:rsid w:val="4E8A5B90"/>
    <w:rsid w:val="4EA62ADA"/>
    <w:rsid w:val="4F0B2DE3"/>
    <w:rsid w:val="4F101886"/>
    <w:rsid w:val="4F3C5610"/>
    <w:rsid w:val="4FA1349C"/>
    <w:rsid w:val="4FAE58AE"/>
    <w:rsid w:val="50197011"/>
    <w:rsid w:val="50926A87"/>
    <w:rsid w:val="50D06386"/>
    <w:rsid w:val="511760BE"/>
    <w:rsid w:val="51477D68"/>
    <w:rsid w:val="523E0776"/>
    <w:rsid w:val="52630BD1"/>
    <w:rsid w:val="52902493"/>
    <w:rsid w:val="52952D55"/>
    <w:rsid w:val="530A1B31"/>
    <w:rsid w:val="532540D9"/>
    <w:rsid w:val="53DA355D"/>
    <w:rsid w:val="54222013"/>
    <w:rsid w:val="542D76E9"/>
    <w:rsid w:val="5434450B"/>
    <w:rsid w:val="54AF45A2"/>
    <w:rsid w:val="54C905CF"/>
    <w:rsid w:val="54FD7F9A"/>
    <w:rsid w:val="550F4135"/>
    <w:rsid w:val="552000A3"/>
    <w:rsid w:val="55546EF7"/>
    <w:rsid w:val="55B45D86"/>
    <w:rsid w:val="56334090"/>
    <w:rsid w:val="56385137"/>
    <w:rsid w:val="569E364D"/>
    <w:rsid w:val="56A71196"/>
    <w:rsid w:val="56D87B24"/>
    <w:rsid w:val="56E267F7"/>
    <w:rsid w:val="573921B9"/>
    <w:rsid w:val="57450788"/>
    <w:rsid w:val="5750396E"/>
    <w:rsid w:val="57E335E4"/>
    <w:rsid w:val="58494EC0"/>
    <w:rsid w:val="58705DF6"/>
    <w:rsid w:val="58CF3035"/>
    <w:rsid w:val="590D578F"/>
    <w:rsid w:val="59115EBC"/>
    <w:rsid w:val="594B6FBB"/>
    <w:rsid w:val="59AD75EE"/>
    <w:rsid w:val="5A763E94"/>
    <w:rsid w:val="5A980477"/>
    <w:rsid w:val="5ABA1629"/>
    <w:rsid w:val="5B18704C"/>
    <w:rsid w:val="5B74574F"/>
    <w:rsid w:val="5B7F18CF"/>
    <w:rsid w:val="5B8C7CF4"/>
    <w:rsid w:val="5BA630CC"/>
    <w:rsid w:val="5BD42B40"/>
    <w:rsid w:val="5BDB5C7C"/>
    <w:rsid w:val="5C496DDC"/>
    <w:rsid w:val="5CC27E22"/>
    <w:rsid w:val="5D2C22EF"/>
    <w:rsid w:val="5D8C1BA5"/>
    <w:rsid w:val="5DB6074F"/>
    <w:rsid w:val="5DB744C7"/>
    <w:rsid w:val="5DED5C3F"/>
    <w:rsid w:val="5E4723CF"/>
    <w:rsid w:val="5E9A0D13"/>
    <w:rsid w:val="5F591568"/>
    <w:rsid w:val="5FB47C92"/>
    <w:rsid w:val="5FD17AC2"/>
    <w:rsid w:val="60213E7A"/>
    <w:rsid w:val="602A0F80"/>
    <w:rsid w:val="602F6597"/>
    <w:rsid w:val="609318DB"/>
    <w:rsid w:val="60C36963"/>
    <w:rsid w:val="6142054C"/>
    <w:rsid w:val="61581B1D"/>
    <w:rsid w:val="61603A98"/>
    <w:rsid w:val="61BA27D8"/>
    <w:rsid w:val="61E55B20"/>
    <w:rsid w:val="623C01ED"/>
    <w:rsid w:val="628B5EDF"/>
    <w:rsid w:val="629F7B96"/>
    <w:rsid w:val="62DF0946"/>
    <w:rsid w:val="63225D59"/>
    <w:rsid w:val="634C3904"/>
    <w:rsid w:val="63913A52"/>
    <w:rsid w:val="6393609C"/>
    <w:rsid w:val="639C30F8"/>
    <w:rsid w:val="63B007FC"/>
    <w:rsid w:val="63B459CD"/>
    <w:rsid w:val="643763FE"/>
    <w:rsid w:val="64846667"/>
    <w:rsid w:val="64AD3F2E"/>
    <w:rsid w:val="64E21E2A"/>
    <w:rsid w:val="651C3840"/>
    <w:rsid w:val="66383C98"/>
    <w:rsid w:val="665C7873"/>
    <w:rsid w:val="669F39B3"/>
    <w:rsid w:val="676459FA"/>
    <w:rsid w:val="67820DA3"/>
    <w:rsid w:val="67ED7463"/>
    <w:rsid w:val="68033180"/>
    <w:rsid w:val="68330BB2"/>
    <w:rsid w:val="6846639C"/>
    <w:rsid w:val="684B0BC9"/>
    <w:rsid w:val="68766546"/>
    <w:rsid w:val="692D445E"/>
    <w:rsid w:val="69492FDF"/>
    <w:rsid w:val="69811CB9"/>
    <w:rsid w:val="6A012716"/>
    <w:rsid w:val="6A811894"/>
    <w:rsid w:val="6AFA71C4"/>
    <w:rsid w:val="6B1B0016"/>
    <w:rsid w:val="6B5477F9"/>
    <w:rsid w:val="6BEF412C"/>
    <w:rsid w:val="6C423296"/>
    <w:rsid w:val="6C5B3C67"/>
    <w:rsid w:val="6C69043F"/>
    <w:rsid w:val="6C9E7C37"/>
    <w:rsid w:val="6CDC3602"/>
    <w:rsid w:val="6CF313FE"/>
    <w:rsid w:val="6CFB0EBE"/>
    <w:rsid w:val="6D491A6E"/>
    <w:rsid w:val="6DC81DD9"/>
    <w:rsid w:val="6DE22E9A"/>
    <w:rsid w:val="6DEE7A91"/>
    <w:rsid w:val="6EFF337A"/>
    <w:rsid w:val="6F5E47A3"/>
    <w:rsid w:val="6F8B1310"/>
    <w:rsid w:val="6FA62861"/>
    <w:rsid w:val="6FC01E1C"/>
    <w:rsid w:val="6FEB1D99"/>
    <w:rsid w:val="701C6DDB"/>
    <w:rsid w:val="70A725B8"/>
    <w:rsid w:val="70B179F6"/>
    <w:rsid w:val="71802052"/>
    <w:rsid w:val="71D742EF"/>
    <w:rsid w:val="722E7D3A"/>
    <w:rsid w:val="72AD4388"/>
    <w:rsid w:val="73831FCF"/>
    <w:rsid w:val="73DB1D02"/>
    <w:rsid w:val="73DE2356"/>
    <w:rsid w:val="740641D3"/>
    <w:rsid w:val="7412143F"/>
    <w:rsid w:val="74512B28"/>
    <w:rsid w:val="750E5771"/>
    <w:rsid w:val="753D0723"/>
    <w:rsid w:val="76026034"/>
    <w:rsid w:val="767B20DE"/>
    <w:rsid w:val="76D37824"/>
    <w:rsid w:val="775A7F45"/>
    <w:rsid w:val="777439DE"/>
    <w:rsid w:val="77927906"/>
    <w:rsid w:val="779F4B4F"/>
    <w:rsid w:val="77A62FA3"/>
    <w:rsid w:val="77D428F6"/>
    <w:rsid w:val="77E251AA"/>
    <w:rsid w:val="77E8281C"/>
    <w:rsid w:val="78082AAF"/>
    <w:rsid w:val="78272E2E"/>
    <w:rsid w:val="782752BE"/>
    <w:rsid w:val="78852DA0"/>
    <w:rsid w:val="78FA4E50"/>
    <w:rsid w:val="79020895"/>
    <w:rsid w:val="792F2810"/>
    <w:rsid w:val="79442FF9"/>
    <w:rsid w:val="794D27E5"/>
    <w:rsid w:val="79553AF6"/>
    <w:rsid w:val="79AB5ED5"/>
    <w:rsid w:val="79DB2CE3"/>
    <w:rsid w:val="79E91885"/>
    <w:rsid w:val="7A2D1941"/>
    <w:rsid w:val="7A726924"/>
    <w:rsid w:val="7B0E3521"/>
    <w:rsid w:val="7B840ECA"/>
    <w:rsid w:val="7C5036C5"/>
    <w:rsid w:val="7CBD512D"/>
    <w:rsid w:val="7D380D29"/>
    <w:rsid w:val="7DD7175B"/>
    <w:rsid w:val="7E1626EC"/>
    <w:rsid w:val="7E191A7B"/>
    <w:rsid w:val="7E1C7D78"/>
    <w:rsid w:val="7E28491C"/>
    <w:rsid w:val="7E296D89"/>
    <w:rsid w:val="7E4F7374"/>
    <w:rsid w:val="7E8B1BA5"/>
    <w:rsid w:val="7EFC49F0"/>
    <w:rsid w:val="7F11640B"/>
    <w:rsid w:val="7F272E03"/>
    <w:rsid w:val="7F2A12D2"/>
    <w:rsid w:val="7F5D1FDB"/>
    <w:rsid w:val="7FD13C5E"/>
    <w:rsid w:val="7FE703B3"/>
    <w:rsid w:val="7FF151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Lines="100" w:afterLines="100" w:line="360" w:lineRule="auto"/>
      <w:jc w:val="center"/>
      <w:outlineLvl w:val="0"/>
    </w:pPr>
    <w:rPr>
      <w:rFonts w:ascii="Calibri" w:hAnsi="Calibri" w:eastAsia="宋体" w:cs="Arial"/>
      <w:bCs/>
      <w:kern w:val="44"/>
      <w:sz w:val="32"/>
      <w:szCs w:val="44"/>
    </w:rPr>
  </w:style>
  <w:style w:type="paragraph" w:styleId="3">
    <w:name w:val="heading 2"/>
    <w:basedOn w:val="1"/>
    <w:next w:val="1"/>
    <w:autoRedefine/>
    <w:qFormat/>
    <w:uiPriority w:val="0"/>
    <w:pPr>
      <w:spacing w:beforeAutospacing="1" w:afterAutospacing="1"/>
      <w:jc w:val="left"/>
      <w:outlineLvl w:val="1"/>
    </w:pPr>
    <w:rPr>
      <w:rFonts w:hint="eastAsia" w:ascii="宋体" w:hAnsi="宋体"/>
      <w:b/>
      <w:kern w:val="0"/>
      <w:sz w:val="36"/>
      <w:szCs w:val="36"/>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17"/>
    <w:autoRedefine/>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5"/>
    <w:next w:val="5"/>
    <w:link w:val="19"/>
    <w:autoRedefine/>
    <w:qFormat/>
    <w:uiPriority w:val="0"/>
    <w:rPr>
      <w:b/>
      <w:bCs/>
    </w:rPr>
  </w:style>
  <w:style w:type="table" w:styleId="11">
    <w:name w:val="Table Grid"/>
    <w:basedOn w:val="10"/>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character" w:styleId="14">
    <w:name w:val="Emphasis"/>
    <w:autoRedefine/>
    <w:qFormat/>
    <w:uiPriority w:val="0"/>
    <w:rPr>
      <w:i/>
    </w:rPr>
  </w:style>
  <w:style w:type="character" w:styleId="15">
    <w:name w:val="Hyperlink"/>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字符"/>
    <w:link w:val="5"/>
    <w:autoRedefine/>
    <w:qFormat/>
    <w:uiPriority w:val="0"/>
    <w:rPr>
      <w:rFonts w:ascii="Calibri" w:hAnsi="Calibri" w:eastAsia="宋体" w:cs="Times New Roman"/>
      <w:kern w:val="2"/>
      <w:sz w:val="21"/>
      <w:szCs w:val="24"/>
    </w:rPr>
  </w:style>
  <w:style w:type="character" w:customStyle="1" w:styleId="18">
    <w:name w:val="页眉 字符"/>
    <w:link w:val="7"/>
    <w:autoRedefine/>
    <w:qFormat/>
    <w:uiPriority w:val="0"/>
    <w:rPr>
      <w:rFonts w:ascii="Calibri" w:hAnsi="Calibri" w:eastAsia="宋体" w:cs="Times New Roman"/>
      <w:kern w:val="2"/>
      <w:sz w:val="18"/>
      <w:szCs w:val="18"/>
    </w:rPr>
  </w:style>
  <w:style w:type="character" w:customStyle="1" w:styleId="19">
    <w:name w:val="批注主题 字符"/>
    <w:link w:val="9"/>
    <w:autoRedefine/>
    <w:qFormat/>
    <w:uiPriority w:val="0"/>
    <w:rPr>
      <w:rFonts w:ascii="Calibri" w:hAnsi="Calibri" w:eastAsia="宋体" w:cs="Times New Roman"/>
      <w:b/>
      <w:bCs/>
      <w:kern w:val="2"/>
      <w:sz w:val="21"/>
      <w:szCs w:val="24"/>
    </w:rPr>
  </w:style>
  <w:style w:type="paragraph" w:customStyle="1" w:styleId="20">
    <w:name w:val="00正文"/>
    <w:basedOn w:val="1"/>
    <w:autoRedefine/>
    <w:qFormat/>
    <w:uiPriority w:val="0"/>
    <w:pPr>
      <w:spacing w:line="360" w:lineRule="auto"/>
      <w:ind w:firstLine="480" w:firstLineChars="200"/>
      <w:textAlignment w:val="baseline"/>
    </w:pPr>
    <w:rPr>
      <w:rFonts w:ascii="仿宋_GB2312" w:hAnsi="宋体" w:eastAsia="仿宋_GB2312" w:cs="Times New Roman"/>
      <w:color w:val="000000"/>
      <w:kern w:val="0"/>
      <w:sz w:val="24"/>
    </w:rPr>
  </w:style>
  <w:style w:type="table" w:customStyle="1" w:styleId="21">
    <w:name w:val="网格型1"/>
    <w:basedOn w:val="10"/>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Hyperlink.0"/>
    <w:autoRedefine/>
    <w:qFormat/>
    <w:uiPriority w:val="0"/>
    <w:rPr>
      <w:lang w:val="zh-TW" w:eastAsia="zh-TW"/>
    </w:rPr>
  </w:style>
  <w:style w:type="paragraph" w:styleId="23">
    <w:name w:val="List Paragraph"/>
    <w:basedOn w:val="1"/>
    <w:autoRedefine/>
    <w:qFormat/>
    <w:uiPriority w:val="99"/>
    <w:pPr>
      <w:ind w:firstLine="420" w:firstLineChars="200"/>
    </w:pPr>
  </w:style>
  <w:style w:type="character" w:customStyle="1" w:styleId="24">
    <w:name w:val="font11"/>
    <w:autoRedefine/>
    <w:qFormat/>
    <w:uiPriority w:val="0"/>
    <w:rPr>
      <w:rFonts w:hint="eastAsia" w:ascii="仿宋_GB2312" w:eastAsia="仿宋_GB2312" w:cs="仿宋_GB2312"/>
      <w:color w:val="000000"/>
      <w:sz w:val="24"/>
      <w:szCs w:val="24"/>
      <w:u w:val="none"/>
    </w:rPr>
  </w:style>
  <w:style w:type="table" w:customStyle="1" w:styleId="25">
    <w:name w:val="网格型浅色1"/>
    <w:basedOn w:val="10"/>
    <w:autoRedefine/>
    <w:qFormat/>
    <w:uiPriority w:val="40"/>
    <w:tblPr>
      <w:tblBorders>
        <w:top w:val="single" w:color="80C588" w:sz="4" w:space="0"/>
        <w:left w:val="single" w:color="80C588" w:sz="4" w:space="0"/>
        <w:bottom w:val="single" w:color="80C588" w:sz="4" w:space="0"/>
        <w:right w:val="single" w:color="80C588" w:sz="4" w:space="0"/>
        <w:insideH w:val="single" w:color="80C588" w:sz="4" w:space="0"/>
        <w:insideV w:val="single" w:color="80C588" w:sz="4" w:space="0"/>
      </w:tblBorders>
    </w:tblPr>
  </w:style>
  <w:style w:type="paragraph" w:customStyle="1" w:styleId="26">
    <w:name w:val="修订1"/>
    <w:autoRedefine/>
    <w:semiHidden/>
    <w:qFormat/>
    <w:uiPriority w:val="99"/>
    <w:rPr>
      <w:rFonts w:ascii="Calibri" w:hAnsi="Calibri" w:eastAsia="宋体" w:cs="Times New Roman"/>
      <w:kern w:val="2"/>
      <w:sz w:val="21"/>
      <w:szCs w:val="24"/>
      <w:lang w:val="en-US" w:eastAsia="zh-CN" w:bidi="ar-SA"/>
    </w:rPr>
  </w:style>
  <w:style w:type="paragraph" w:customStyle="1" w:styleId="27">
    <w:name w:val="修订2"/>
    <w:autoRedefine/>
    <w:semiHidden/>
    <w:qFormat/>
    <w:uiPriority w:val="99"/>
    <w:rPr>
      <w:rFonts w:ascii="Calibri" w:hAnsi="Calibri" w:eastAsia="宋体" w:cs="Times New Roman"/>
      <w:kern w:val="2"/>
      <w:sz w:val="21"/>
      <w:szCs w:val="24"/>
      <w:lang w:val="en-US" w:eastAsia="zh-CN" w:bidi="ar-SA"/>
    </w:rPr>
  </w:style>
  <w:style w:type="character" w:customStyle="1" w:styleId="28">
    <w:name w:val="font71"/>
    <w:autoRedefine/>
    <w:qFormat/>
    <w:uiPriority w:val="0"/>
    <w:rPr>
      <w:rFonts w:hint="eastAsia" w:ascii="等线" w:hAnsi="等线" w:eastAsia="等线" w:cs="等线"/>
      <w:color w:val="000000"/>
      <w:sz w:val="22"/>
      <w:szCs w:val="22"/>
      <w:u w:val="none"/>
    </w:rPr>
  </w:style>
  <w:style w:type="character" w:customStyle="1" w:styleId="29">
    <w:name w:val="font101"/>
    <w:basedOn w:val="12"/>
    <w:autoRedefine/>
    <w:qFormat/>
    <w:uiPriority w:val="0"/>
    <w:rPr>
      <w:rFonts w:ascii="仿宋_GB2312" w:eastAsia="仿宋_GB2312" w:cs="仿宋_GB2312"/>
      <w:color w:val="000000"/>
      <w:sz w:val="24"/>
      <w:szCs w:val="24"/>
      <w:u w:val="none"/>
    </w:rPr>
  </w:style>
  <w:style w:type="character" w:customStyle="1" w:styleId="30">
    <w:name w:val="font111"/>
    <w:autoRedefine/>
    <w:qFormat/>
    <w:uiPriority w:val="0"/>
    <w:rPr>
      <w:rFonts w:hint="eastAsia" w:ascii="仿宋_GB2312" w:eastAsia="仿宋_GB2312" w:cs="仿宋_GB2312"/>
      <w:color w:val="000000"/>
      <w:sz w:val="22"/>
      <w:szCs w:val="22"/>
      <w:u w:val="none"/>
    </w:rPr>
  </w:style>
  <w:style w:type="character" w:customStyle="1" w:styleId="31">
    <w:name w:val="font01"/>
    <w:basedOn w:val="12"/>
    <w:autoRedefine/>
    <w:qFormat/>
    <w:uiPriority w:val="0"/>
    <w:rPr>
      <w:rFonts w:hint="eastAsia" w:ascii="等线" w:hAnsi="等线" w:eastAsia="等线" w:cs="等线"/>
      <w:color w:val="000000"/>
      <w:sz w:val="22"/>
      <w:szCs w:val="22"/>
      <w:u w:val="none"/>
    </w:rPr>
  </w:style>
  <w:style w:type="character" w:customStyle="1" w:styleId="32">
    <w:name w:val="font21"/>
    <w:basedOn w:val="12"/>
    <w:autoRedefine/>
    <w:qFormat/>
    <w:uiPriority w:val="0"/>
    <w:rPr>
      <w:rFonts w:ascii="仿宋_GB2312" w:eastAsia="仿宋_GB2312" w:cs="仿宋_GB2312"/>
      <w:color w:val="000000"/>
      <w:sz w:val="22"/>
      <w:szCs w:val="22"/>
      <w:u w:val="none"/>
    </w:rPr>
  </w:style>
  <w:style w:type="character" w:customStyle="1" w:styleId="33">
    <w:name w:val="font81"/>
    <w:basedOn w:val="12"/>
    <w:autoRedefine/>
    <w:qFormat/>
    <w:uiPriority w:val="0"/>
    <w:rPr>
      <w:rFonts w:hint="eastAsia" w:ascii="等线" w:hAnsi="等线" w:eastAsia="等线" w:cs="等线"/>
      <w:color w:val="000000"/>
      <w:sz w:val="24"/>
      <w:szCs w:val="24"/>
      <w:u w:val="none"/>
    </w:rPr>
  </w:style>
  <w:style w:type="character" w:customStyle="1" w:styleId="34">
    <w:name w:val="font41"/>
    <w:basedOn w:val="12"/>
    <w:autoRedefine/>
    <w:qFormat/>
    <w:uiPriority w:val="0"/>
    <w:rPr>
      <w:rFonts w:ascii="Calibri" w:hAnsi="Calibri" w:cs="Calibri"/>
      <w:color w:val="000000"/>
      <w:sz w:val="22"/>
      <w:szCs w:val="22"/>
      <w:u w:val="none"/>
    </w:rPr>
  </w:style>
  <w:style w:type="character" w:customStyle="1" w:styleId="35">
    <w:name w:val="font91"/>
    <w:basedOn w:val="12"/>
    <w:autoRedefine/>
    <w:qFormat/>
    <w:uiPriority w:val="0"/>
    <w:rPr>
      <w:rFonts w:hint="eastAsia" w:ascii="宋体" w:hAnsi="宋体" w:eastAsia="宋体" w:cs="宋体"/>
      <w:color w:val="000000"/>
      <w:sz w:val="22"/>
      <w:szCs w:val="22"/>
      <w:u w:val="none"/>
    </w:rPr>
  </w:style>
  <w:style w:type="character" w:customStyle="1" w:styleId="36">
    <w:name w:val="font31"/>
    <w:basedOn w:val="12"/>
    <w:autoRedefine/>
    <w:qFormat/>
    <w:uiPriority w:val="0"/>
    <w:rPr>
      <w:rFonts w:hint="eastAsia" w:ascii="等线" w:hAnsi="等线" w:eastAsia="等线" w:cs="等线"/>
      <w:color w:val="000000"/>
      <w:sz w:val="22"/>
      <w:szCs w:val="22"/>
      <w:u w:val="none"/>
    </w:rPr>
  </w:style>
  <w:style w:type="character" w:customStyle="1" w:styleId="37">
    <w:name w:val="font61"/>
    <w:basedOn w:val="12"/>
    <w:autoRedefine/>
    <w:qFormat/>
    <w:uiPriority w:val="0"/>
    <w:rPr>
      <w:rFonts w:hint="eastAsia" w:ascii="等线" w:hAnsi="等线" w:eastAsia="等线" w:cs="等线"/>
      <w:color w:val="000000"/>
      <w:sz w:val="24"/>
      <w:szCs w:val="24"/>
      <w:u w:val="none"/>
    </w:rPr>
  </w:style>
  <w:style w:type="character" w:customStyle="1" w:styleId="38">
    <w:name w:val="font221"/>
    <w:basedOn w:val="12"/>
    <w:autoRedefine/>
    <w:qFormat/>
    <w:uiPriority w:val="0"/>
    <w:rPr>
      <w:rFonts w:ascii="Calibri" w:hAnsi="Calibri" w:cs="Calibri"/>
      <w:color w:val="000000"/>
      <w:sz w:val="22"/>
      <w:szCs w:val="22"/>
      <w:u w:val="none"/>
    </w:rPr>
  </w:style>
  <w:style w:type="character" w:customStyle="1" w:styleId="39">
    <w:name w:val="font231"/>
    <w:basedOn w:val="12"/>
    <w:autoRedefine/>
    <w:qFormat/>
    <w:uiPriority w:val="0"/>
    <w:rPr>
      <w:rFonts w:hint="eastAsia" w:ascii="宋体" w:hAnsi="宋体" w:eastAsia="宋体" w:cs="宋体"/>
      <w:color w:val="000000"/>
      <w:sz w:val="22"/>
      <w:szCs w:val="22"/>
      <w:u w:val="none"/>
    </w:rPr>
  </w:style>
  <w:style w:type="character" w:customStyle="1" w:styleId="40">
    <w:name w:val="font151"/>
    <w:basedOn w:val="12"/>
    <w:autoRedefine/>
    <w:qFormat/>
    <w:uiPriority w:val="0"/>
    <w:rPr>
      <w:rFonts w:ascii="Calibri" w:hAnsi="Calibri" w:cs="Calibri"/>
      <w:color w:val="000000"/>
      <w:sz w:val="22"/>
      <w:szCs w:val="22"/>
      <w:u w:val="none"/>
    </w:rPr>
  </w:style>
  <w:style w:type="character" w:customStyle="1" w:styleId="41">
    <w:name w:val="font161"/>
    <w:basedOn w:val="12"/>
    <w:autoRedefine/>
    <w:qFormat/>
    <w:uiPriority w:val="0"/>
    <w:rPr>
      <w:rFonts w:hint="eastAsia" w:ascii="宋体" w:hAnsi="宋体" w:eastAsia="宋体" w:cs="宋体"/>
      <w:color w:val="000000"/>
      <w:sz w:val="22"/>
      <w:szCs w:val="22"/>
      <w:u w:val="none"/>
    </w:rPr>
  </w:style>
  <w:style w:type="character" w:customStyle="1" w:styleId="42">
    <w:name w:val="font131"/>
    <w:basedOn w:val="12"/>
    <w:autoRedefine/>
    <w:qFormat/>
    <w:uiPriority w:val="0"/>
    <w:rPr>
      <w:rFonts w:hint="eastAsia" w:ascii="等线" w:hAnsi="等线" w:eastAsia="等线" w:cs="等线"/>
      <w:color w:val="000000"/>
      <w:sz w:val="22"/>
      <w:szCs w:val="22"/>
      <w:u w:val="none"/>
    </w:rPr>
  </w:style>
  <w:style w:type="character" w:customStyle="1" w:styleId="43">
    <w:name w:val="font51"/>
    <w:basedOn w:val="12"/>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2331</Words>
  <Characters>2455</Characters>
  <Lines>36</Lines>
  <Paragraphs>10</Paragraphs>
  <TotalTime>38</TotalTime>
  <ScaleCrop>false</ScaleCrop>
  <LinksUpToDate>false</LinksUpToDate>
  <CharactersWithSpaces>2476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2021-02-25T03:36:00Z</dcterms:created>
  <dc:creator>zhao</dc:creator>
  <cp:lastModifiedBy>WPS_1729731303</cp:lastModifiedBy>
  <cp:lastPrinted>2025-07-01T07:53:00Z</cp:lastPrinted>
  <dcterms:modified xsi:type="dcterms:W3CDTF">2025-07-10T02:49:34Z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11FE96198DA5443084A02D90DD0B0575_13</vt:lpwstr>
  </property>
  <property fmtid="{D5CDD505-2E9C-101B-9397-08002B2CF9AE}" pid="4" name="KSOSaveFontToCloudKey">
    <vt:lpwstr>349928395_cloud</vt:lpwstr>
  </property>
  <property fmtid="{D5CDD505-2E9C-101B-9397-08002B2CF9AE}" pid="5" name="KSOTemplateDocerSaveRecord">
    <vt:lpwstr>eyJoZGlkIjoiZjdkYTA3YzI2OWUwY2IxMzZiMTI3NDMxMDhlZGQ1NGQiLCJ1c2VySWQiOiIxNjQ1MTYwODA5In0=</vt:lpwstr>
  </property>
</Properties>
</file>